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D2693">
      <w:pPr>
        <w:jc w:val="center"/>
        <w:rPr>
          <w:rFonts w:hint="eastAsia" w:ascii="方正小标宋简体" w:eastAsia="方正小标宋简体"/>
          <w:color w:val="000000"/>
          <w:sz w:val="52"/>
          <w:szCs w:val="52"/>
        </w:rPr>
      </w:pPr>
      <w:bookmarkStart w:id="0" w:name="_Toc183682338"/>
      <w:bookmarkStart w:id="1" w:name="_Toc217446030"/>
      <w:r>
        <w:rPr>
          <w:rFonts w:hint="eastAsia" w:ascii="方正小标宋简体" w:eastAsia="方正小标宋简体"/>
          <w:color w:val="000000"/>
          <w:sz w:val="52"/>
          <w:szCs w:val="52"/>
        </w:rPr>
        <w:t>渠县</w:t>
      </w:r>
      <w:r>
        <w:rPr>
          <w:rFonts w:ascii="方正小标宋简体" w:eastAsia="方正小标宋简体"/>
          <w:color w:val="000000"/>
          <w:sz w:val="52"/>
          <w:szCs w:val="52"/>
        </w:rPr>
        <w:t>202</w:t>
      </w:r>
      <w:r>
        <w:rPr>
          <w:rFonts w:hint="eastAsia" w:ascii="方正小标宋简体" w:eastAsia="方正小标宋简体"/>
          <w:color w:val="000000"/>
          <w:sz w:val="52"/>
          <w:szCs w:val="52"/>
        </w:rPr>
        <w:t>5年兽用狂犬病灭活疫苗</w:t>
      </w:r>
    </w:p>
    <w:p w14:paraId="62C1F821">
      <w:pPr>
        <w:jc w:val="center"/>
        <w:rPr>
          <w:rFonts w:ascii="方正小标宋简体" w:eastAsia="方正小标宋简体"/>
          <w:color w:val="000000"/>
          <w:sz w:val="52"/>
          <w:szCs w:val="52"/>
        </w:rPr>
      </w:pPr>
      <w:r>
        <w:rPr>
          <w:rFonts w:hint="eastAsia" w:ascii="方正小标宋简体" w:eastAsia="方正小标宋简体"/>
          <w:color w:val="000000"/>
          <w:sz w:val="52"/>
          <w:szCs w:val="52"/>
        </w:rPr>
        <w:t>采购项目</w:t>
      </w:r>
    </w:p>
    <w:p w14:paraId="7C184AF5">
      <w:pPr>
        <w:spacing w:line="580" w:lineRule="exact"/>
        <w:jc w:val="center"/>
        <w:rPr>
          <w:rFonts w:ascii="Times New Roman" w:eastAsia="方正黑体简体" w:cs="方正黑体简体"/>
          <w:color w:val="000000"/>
          <w:sz w:val="44"/>
          <w:szCs w:val="44"/>
        </w:rPr>
      </w:pPr>
    </w:p>
    <w:p w14:paraId="6EC0A0D7">
      <w:pPr>
        <w:spacing w:line="1000" w:lineRule="exact"/>
        <w:jc w:val="center"/>
        <w:rPr>
          <w:rFonts w:ascii="方正小标宋简体" w:eastAsia="方正小标宋简体" w:cs="方正黑体简体"/>
          <w:color w:val="000000"/>
          <w:sz w:val="52"/>
          <w:szCs w:val="52"/>
        </w:rPr>
      </w:pPr>
      <w:r>
        <w:rPr>
          <w:rFonts w:hint="eastAsia" w:ascii="方正小标宋简体" w:eastAsia="方正小标宋简体" w:cs="方正黑体简体"/>
          <w:color w:val="000000"/>
          <w:sz w:val="52"/>
          <w:szCs w:val="52"/>
        </w:rPr>
        <w:t>采</w:t>
      </w:r>
    </w:p>
    <w:p w14:paraId="717DED97">
      <w:pPr>
        <w:spacing w:line="1000" w:lineRule="exact"/>
        <w:jc w:val="center"/>
        <w:rPr>
          <w:rFonts w:ascii="方正小标宋简体" w:eastAsia="方正小标宋简体" w:cs="方正黑体简体"/>
          <w:color w:val="000000"/>
          <w:sz w:val="52"/>
          <w:szCs w:val="52"/>
        </w:rPr>
      </w:pPr>
    </w:p>
    <w:p w14:paraId="2D8A1ED5">
      <w:pPr>
        <w:spacing w:line="1000" w:lineRule="exact"/>
        <w:jc w:val="center"/>
        <w:rPr>
          <w:rFonts w:ascii="方正小标宋简体" w:eastAsia="方正小标宋简体" w:cs="方正黑体简体"/>
          <w:color w:val="000000"/>
          <w:sz w:val="52"/>
          <w:szCs w:val="52"/>
        </w:rPr>
      </w:pPr>
      <w:r>
        <w:rPr>
          <w:rFonts w:hint="eastAsia" w:ascii="方正小标宋简体" w:eastAsia="方正小标宋简体" w:cs="方正黑体简体"/>
          <w:color w:val="000000"/>
          <w:sz w:val="52"/>
          <w:szCs w:val="52"/>
        </w:rPr>
        <w:t>购</w:t>
      </w:r>
    </w:p>
    <w:p w14:paraId="04916FAA">
      <w:pPr>
        <w:spacing w:line="1000" w:lineRule="exact"/>
        <w:jc w:val="center"/>
        <w:rPr>
          <w:rFonts w:ascii="方正小标宋简体" w:eastAsia="方正小标宋简体" w:cs="方正黑体简体"/>
          <w:color w:val="000000"/>
          <w:sz w:val="52"/>
          <w:szCs w:val="52"/>
        </w:rPr>
      </w:pPr>
    </w:p>
    <w:p w14:paraId="18F959B4">
      <w:pPr>
        <w:spacing w:line="1000" w:lineRule="exact"/>
        <w:jc w:val="center"/>
        <w:rPr>
          <w:rFonts w:ascii="方正小标宋简体" w:eastAsia="方正小标宋简体" w:cs="方正黑体简体"/>
          <w:color w:val="000000"/>
          <w:sz w:val="52"/>
          <w:szCs w:val="52"/>
        </w:rPr>
      </w:pPr>
      <w:r>
        <w:rPr>
          <w:rFonts w:hint="eastAsia" w:ascii="方正小标宋简体" w:eastAsia="方正小标宋简体" w:cs="方正黑体简体"/>
          <w:color w:val="000000"/>
          <w:sz w:val="52"/>
          <w:szCs w:val="52"/>
        </w:rPr>
        <w:t>文</w:t>
      </w:r>
    </w:p>
    <w:p w14:paraId="0F8BDB62">
      <w:pPr>
        <w:spacing w:line="1000" w:lineRule="exact"/>
        <w:jc w:val="center"/>
        <w:rPr>
          <w:rFonts w:ascii="方正小标宋简体" w:eastAsia="方正小标宋简体" w:cs="方正黑体简体"/>
          <w:color w:val="000000"/>
          <w:sz w:val="52"/>
          <w:szCs w:val="52"/>
        </w:rPr>
      </w:pPr>
    </w:p>
    <w:p w14:paraId="36BD2948">
      <w:pPr>
        <w:spacing w:line="1000" w:lineRule="exact"/>
        <w:jc w:val="center"/>
        <w:rPr>
          <w:rFonts w:ascii="方正小标宋简体" w:eastAsia="方正小标宋简体" w:cs="方正黑体简体"/>
          <w:b/>
          <w:color w:val="000000"/>
          <w:sz w:val="52"/>
          <w:szCs w:val="52"/>
        </w:rPr>
      </w:pPr>
      <w:r>
        <w:rPr>
          <w:rFonts w:hint="eastAsia" w:ascii="方正小标宋简体" w:eastAsia="方正小标宋简体" w:cs="方正黑体简体"/>
          <w:color w:val="000000"/>
          <w:sz w:val="52"/>
          <w:szCs w:val="52"/>
        </w:rPr>
        <w:t>件</w:t>
      </w:r>
    </w:p>
    <w:p w14:paraId="455E25C4">
      <w:pPr>
        <w:spacing w:line="1000" w:lineRule="exact"/>
        <w:ind w:firstLine="1044" w:firstLineChars="200"/>
        <w:rPr>
          <w:rFonts w:ascii="方正小标宋简体" w:eastAsia="方正小标宋简体" w:cs="方正黑体简体"/>
          <w:b/>
          <w:color w:val="000000"/>
          <w:sz w:val="52"/>
          <w:szCs w:val="52"/>
        </w:rPr>
      </w:pPr>
    </w:p>
    <w:p w14:paraId="3FD791BD">
      <w:pPr>
        <w:spacing w:line="580" w:lineRule="exact"/>
        <w:jc w:val="center"/>
        <w:rPr>
          <w:rFonts w:ascii="Times New Roman" w:eastAsia="方正黑体简体" w:cs="方正黑体简体"/>
          <w:b/>
          <w:color w:val="000000"/>
          <w:sz w:val="32"/>
          <w:szCs w:val="32"/>
        </w:rPr>
      </w:pPr>
    </w:p>
    <w:p w14:paraId="466046F8">
      <w:pPr>
        <w:spacing w:line="580" w:lineRule="exact"/>
        <w:jc w:val="center"/>
        <w:rPr>
          <w:rFonts w:ascii="Times New Roman" w:eastAsia="方正小标宋简体"/>
          <w:color w:val="000000"/>
          <w:sz w:val="36"/>
          <w:szCs w:val="36"/>
        </w:rPr>
      </w:pPr>
      <w:r>
        <w:rPr>
          <w:rFonts w:hint="eastAsia" w:ascii="Times New Roman" w:eastAsia="方正小标宋简体"/>
          <w:color w:val="000000"/>
          <w:sz w:val="36"/>
          <w:szCs w:val="36"/>
        </w:rPr>
        <w:t>渠县</w:t>
      </w:r>
      <w:r>
        <w:rPr>
          <w:rFonts w:ascii="Times New Roman" w:eastAsia="方正小标宋简体"/>
          <w:color w:val="000000"/>
          <w:sz w:val="36"/>
          <w:szCs w:val="36"/>
        </w:rPr>
        <w:t>农业农村局</w:t>
      </w:r>
    </w:p>
    <w:p w14:paraId="1A23F1A9">
      <w:pPr>
        <w:spacing w:line="580" w:lineRule="exact"/>
        <w:jc w:val="center"/>
        <w:rPr>
          <w:rFonts w:ascii="Times New Roman" w:eastAsia="方正小标宋简体"/>
          <w:color w:val="000000"/>
          <w:sz w:val="36"/>
          <w:szCs w:val="36"/>
        </w:rPr>
      </w:pPr>
      <w:r>
        <w:rPr>
          <w:rFonts w:ascii="Times New Roman" w:eastAsia="方正小标宋简体"/>
          <w:color w:val="000000"/>
          <w:sz w:val="36"/>
          <w:szCs w:val="36"/>
        </w:rPr>
        <w:t>202</w:t>
      </w:r>
      <w:r>
        <w:rPr>
          <w:rFonts w:hint="eastAsia" w:ascii="Times New Roman" w:eastAsia="方正小标宋简体"/>
          <w:color w:val="000000"/>
          <w:sz w:val="36"/>
          <w:szCs w:val="36"/>
        </w:rPr>
        <w:t>5</w:t>
      </w:r>
      <w:r>
        <w:rPr>
          <w:rFonts w:ascii="Times New Roman" w:eastAsia="方正小标宋简体"/>
          <w:bCs/>
          <w:color w:val="000000"/>
          <w:sz w:val="36"/>
          <w:szCs w:val="36"/>
          <w:lang w:val="zh-CN"/>
        </w:rPr>
        <w:t>年</w:t>
      </w:r>
      <w:r>
        <w:rPr>
          <w:rFonts w:hint="eastAsia" w:ascii="Times New Roman" w:eastAsia="方正小标宋简体"/>
          <w:bCs/>
          <w:color w:val="000000"/>
          <w:sz w:val="36"/>
          <w:szCs w:val="36"/>
        </w:rPr>
        <w:t>3</w:t>
      </w:r>
      <w:r>
        <w:rPr>
          <w:rFonts w:ascii="Times New Roman" w:eastAsia="方正小标宋简体"/>
          <w:bCs/>
          <w:color w:val="000000"/>
          <w:sz w:val="36"/>
          <w:szCs w:val="36"/>
          <w:lang w:val="zh-CN"/>
        </w:rPr>
        <w:t>月</w:t>
      </w:r>
    </w:p>
    <w:p w14:paraId="4060D1A1">
      <w:pPr>
        <w:pStyle w:val="4"/>
        <w:keepNext/>
        <w:keepLines/>
        <w:widowControl w:val="0"/>
        <w:suppressAutoHyphens/>
        <w:spacing w:before="260" w:beforeAutospacing="0" w:after="260" w:afterAutospacing="0" w:line="580" w:lineRule="exact"/>
        <w:jc w:val="center"/>
        <w:rPr>
          <w:rFonts w:ascii="方正小标宋简体" w:eastAsia="方正小标宋简体" w:cs="方正黑体简体"/>
          <w:b w:val="0"/>
          <w:bCs/>
          <w:color w:val="000000"/>
          <w:kern w:val="44"/>
          <w:sz w:val="44"/>
          <w:szCs w:val="44"/>
        </w:rPr>
      </w:pPr>
      <w:r>
        <w:rPr>
          <w:rFonts w:hint="eastAsia" w:ascii="方正小标宋简体" w:eastAsia="方正小标宋简体" w:cs="方正黑体简体"/>
          <w:b w:val="0"/>
          <w:bCs/>
          <w:color w:val="000000"/>
          <w:kern w:val="44"/>
          <w:sz w:val="44"/>
          <w:szCs w:val="44"/>
        </w:rPr>
        <w:t>目    录</w:t>
      </w:r>
    </w:p>
    <w:p w14:paraId="2EB8A675">
      <w:pPr>
        <w:spacing w:line="580" w:lineRule="exact"/>
        <w:ind w:firstLine="640" w:firstLineChars="200"/>
        <w:rPr>
          <w:rFonts w:ascii="方正仿宋简体" w:eastAsia="方正仿宋简体" w:cs="方正黑体简体"/>
          <w:color w:val="000000"/>
          <w:sz w:val="32"/>
          <w:szCs w:val="32"/>
        </w:rPr>
      </w:pPr>
      <w:r>
        <w:rPr>
          <w:rFonts w:hint="eastAsia" w:ascii="方正仿宋简体" w:eastAsia="方正仿宋简体" w:cs="方正黑体简体"/>
          <w:color w:val="000000"/>
          <w:sz w:val="32"/>
          <w:szCs w:val="32"/>
        </w:rPr>
        <w:t>第一章   供应商邀请</w:t>
      </w:r>
    </w:p>
    <w:p w14:paraId="2BC505FE">
      <w:pPr>
        <w:spacing w:line="580" w:lineRule="exact"/>
        <w:ind w:firstLine="640" w:firstLineChars="200"/>
        <w:rPr>
          <w:rFonts w:ascii="方正仿宋简体" w:eastAsia="方正仿宋简体" w:cs="方正黑体简体"/>
          <w:color w:val="000000"/>
          <w:sz w:val="32"/>
          <w:szCs w:val="32"/>
        </w:rPr>
      </w:pPr>
      <w:r>
        <w:rPr>
          <w:rFonts w:hint="eastAsia" w:ascii="方正仿宋简体" w:eastAsia="方正仿宋简体" w:cs="方正黑体简体"/>
          <w:color w:val="000000"/>
          <w:sz w:val="32"/>
          <w:szCs w:val="32"/>
        </w:rPr>
        <w:t>第二章   供应商须知</w:t>
      </w:r>
    </w:p>
    <w:p w14:paraId="23E6365B">
      <w:pPr>
        <w:spacing w:line="580" w:lineRule="exact"/>
        <w:ind w:firstLine="640" w:firstLineChars="200"/>
        <w:rPr>
          <w:rFonts w:ascii="方正仿宋简体" w:eastAsia="方正仿宋简体" w:cs="方正黑体简体"/>
          <w:color w:val="000000"/>
          <w:sz w:val="32"/>
          <w:szCs w:val="32"/>
        </w:rPr>
      </w:pPr>
      <w:r>
        <w:rPr>
          <w:rFonts w:hint="eastAsia" w:ascii="方正仿宋简体" w:eastAsia="方正仿宋简体" w:cs="方正黑体简体"/>
          <w:color w:val="000000"/>
          <w:sz w:val="32"/>
          <w:szCs w:val="32"/>
        </w:rPr>
        <w:t>第三章  《资格性响应文件》应包括的主要文件资料</w:t>
      </w:r>
    </w:p>
    <w:p w14:paraId="22B0AEB2">
      <w:pPr>
        <w:spacing w:line="580" w:lineRule="exact"/>
        <w:ind w:firstLine="640" w:firstLineChars="200"/>
        <w:rPr>
          <w:rFonts w:ascii="方正仿宋简体" w:eastAsia="方正仿宋简体" w:cs="方正黑体简体"/>
          <w:color w:val="000000"/>
          <w:sz w:val="32"/>
          <w:szCs w:val="32"/>
        </w:rPr>
      </w:pPr>
      <w:r>
        <w:rPr>
          <w:rFonts w:hint="eastAsia" w:ascii="方正仿宋简体" w:eastAsia="方正仿宋简体" w:cs="方正黑体简体"/>
          <w:color w:val="000000"/>
          <w:sz w:val="32"/>
          <w:szCs w:val="32"/>
        </w:rPr>
        <w:t>第四章   供应商部分《资格性响应文件》模板</w:t>
      </w:r>
    </w:p>
    <w:p w14:paraId="097B3635">
      <w:pPr>
        <w:spacing w:line="580" w:lineRule="exact"/>
        <w:ind w:firstLine="640" w:firstLineChars="200"/>
        <w:rPr>
          <w:rFonts w:ascii="方正仿宋简体" w:eastAsia="方正仿宋简体" w:cs="方正黑体简体"/>
          <w:color w:val="000000"/>
          <w:sz w:val="32"/>
          <w:szCs w:val="32"/>
        </w:rPr>
      </w:pPr>
      <w:r>
        <w:rPr>
          <w:rFonts w:hint="eastAsia" w:ascii="方正仿宋简体" w:eastAsia="方正仿宋简体" w:cs="方正黑体简体"/>
          <w:color w:val="000000"/>
          <w:sz w:val="32"/>
          <w:szCs w:val="32"/>
        </w:rPr>
        <w:t>第五章   采购项目需求</w:t>
      </w:r>
    </w:p>
    <w:p w14:paraId="0BB29D59">
      <w:pPr>
        <w:spacing w:line="580" w:lineRule="exact"/>
        <w:ind w:firstLine="640" w:firstLineChars="200"/>
        <w:rPr>
          <w:rFonts w:ascii="方正仿宋简体" w:eastAsia="方正仿宋简体" w:cs="方正黑体简体"/>
          <w:color w:val="000000"/>
          <w:sz w:val="32"/>
          <w:szCs w:val="32"/>
        </w:rPr>
      </w:pPr>
      <w:r>
        <w:rPr>
          <w:rFonts w:hint="eastAsia" w:ascii="方正仿宋简体" w:eastAsia="方正仿宋简体" w:cs="方正黑体简体"/>
          <w:color w:val="000000"/>
          <w:sz w:val="32"/>
          <w:szCs w:val="32"/>
        </w:rPr>
        <w:t>第六章   合同主要条款（草案）</w:t>
      </w:r>
    </w:p>
    <w:p w14:paraId="5E9E0759">
      <w:pPr>
        <w:spacing w:line="580" w:lineRule="exact"/>
        <w:ind w:firstLine="640" w:firstLineChars="200"/>
        <w:rPr>
          <w:rFonts w:ascii="方正仿宋简体" w:eastAsia="方正仿宋简体" w:cs="方正黑体简体"/>
          <w:color w:val="000000"/>
          <w:sz w:val="32"/>
          <w:szCs w:val="32"/>
        </w:rPr>
      </w:pPr>
      <w:r>
        <w:rPr>
          <w:rFonts w:hint="eastAsia" w:ascii="方正仿宋简体" w:eastAsia="方正仿宋简体" w:cs="方正黑体简体"/>
          <w:color w:val="000000"/>
          <w:sz w:val="32"/>
          <w:szCs w:val="32"/>
        </w:rPr>
        <w:t>第七章  《其他响应文件》应包括的主要资料</w:t>
      </w:r>
    </w:p>
    <w:p w14:paraId="625B2443">
      <w:pPr>
        <w:rPr>
          <w:color w:val="36363D"/>
        </w:rPr>
      </w:pPr>
    </w:p>
    <w:p w14:paraId="2A6DF593">
      <w:pPr>
        <w:pStyle w:val="22"/>
        <w:ind w:left="480" w:firstLine="368"/>
        <w:rPr>
          <w:color w:val="36363D"/>
        </w:rPr>
      </w:pPr>
    </w:p>
    <w:p w14:paraId="12220B49"/>
    <w:bookmarkEnd w:id="0"/>
    <w:bookmarkEnd w:id="1"/>
    <w:p w14:paraId="5F9E5E00">
      <w:pPr>
        <w:spacing w:line="580" w:lineRule="exact"/>
        <w:jc w:val="center"/>
        <w:rPr>
          <w:rFonts w:ascii="Times New Roman" w:eastAsia="方正小标宋简体"/>
          <w:sz w:val="36"/>
          <w:szCs w:val="36"/>
        </w:rPr>
        <w:sectPr>
          <w:headerReference r:id="rId3" w:type="default"/>
          <w:pgSz w:w="11907" w:h="16839"/>
          <w:pgMar w:top="2041" w:right="1531" w:bottom="1985" w:left="1531" w:header="851" w:footer="1588" w:gutter="0"/>
          <w:pgNumType w:start="1"/>
          <w:cols w:space="720" w:num="1"/>
          <w:docGrid w:type="lines" w:linePitch="326" w:charSpace="0"/>
        </w:sectPr>
      </w:pPr>
    </w:p>
    <w:p w14:paraId="5721A91E">
      <w:pPr>
        <w:spacing w:line="580" w:lineRule="exact"/>
        <w:jc w:val="center"/>
        <w:rPr>
          <w:rFonts w:ascii="Times New Roman" w:eastAsia="方正小标宋简体"/>
          <w:sz w:val="36"/>
          <w:szCs w:val="36"/>
        </w:rPr>
      </w:pPr>
      <w:r>
        <w:rPr>
          <w:rFonts w:hint="eastAsia" w:ascii="Times New Roman" w:eastAsia="方正小标宋简体"/>
          <w:sz w:val="36"/>
          <w:szCs w:val="36"/>
        </w:rPr>
        <w:t>第一章  供应商邀请</w:t>
      </w:r>
    </w:p>
    <w:p w14:paraId="2ED93405">
      <w:pPr>
        <w:pStyle w:val="22"/>
        <w:ind w:left="480" w:firstLine="368"/>
        <w:rPr>
          <w:rFonts w:ascii="Times New Roman" w:hAnsi="Times New Roman"/>
        </w:rPr>
      </w:pPr>
    </w:p>
    <w:p w14:paraId="65CABB75">
      <w:pPr>
        <w:spacing w:line="580" w:lineRule="exact"/>
        <w:ind w:firstLine="640" w:firstLineChars="200"/>
        <w:jc w:val="both"/>
        <w:rPr>
          <w:rFonts w:ascii="方正仿宋简体" w:eastAsia="方正仿宋简体"/>
          <w:sz w:val="32"/>
          <w:szCs w:val="32"/>
        </w:rPr>
      </w:pPr>
      <w:r>
        <w:rPr>
          <w:rFonts w:hint="eastAsia" w:ascii="方正仿宋简体" w:eastAsia="方正仿宋简体"/>
          <w:sz w:val="32"/>
          <w:szCs w:val="32"/>
        </w:rPr>
        <w:t>渠县农业农村局诚挚邀请国内有意参加</w:t>
      </w:r>
      <w:r>
        <w:rPr>
          <w:rFonts w:hint="eastAsia" w:ascii="Times New Roman" w:eastAsia="方正仿宋简体" w:cs="方正仿宋简体"/>
          <w:color w:val="000000"/>
          <w:sz w:val="32"/>
          <w:szCs w:val="32"/>
          <w:u w:val="single"/>
        </w:rPr>
        <w:t>渠县2025年兽用狂犬病灭活疫苗采购项目</w:t>
      </w:r>
      <w:r>
        <w:rPr>
          <w:rFonts w:hint="eastAsia" w:ascii="方正仿宋简体" w:eastAsia="方正仿宋简体"/>
          <w:sz w:val="32"/>
          <w:szCs w:val="32"/>
        </w:rPr>
        <w:t>的供应商参加本次采购活动。</w:t>
      </w:r>
    </w:p>
    <w:p w14:paraId="4E757554">
      <w:pPr>
        <w:spacing w:line="580" w:lineRule="exact"/>
        <w:ind w:firstLine="640" w:firstLineChars="200"/>
        <w:jc w:val="both"/>
        <w:rPr>
          <w:rFonts w:ascii="Times New Roman" w:eastAsia="方正黑体简体"/>
          <w:sz w:val="32"/>
          <w:szCs w:val="32"/>
        </w:rPr>
      </w:pPr>
      <w:r>
        <w:rPr>
          <w:rFonts w:hint="eastAsia" w:ascii="Times New Roman" w:eastAsia="方正黑体简体"/>
          <w:sz w:val="32"/>
          <w:szCs w:val="32"/>
        </w:rPr>
        <w:t>一、项目名称</w:t>
      </w:r>
    </w:p>
    <w:p w14:paraId="7AB6113D">
      <w:pPr>
        <w:spacing w:line="580" w:lineRule="exact"/>
        <w:ind w:firstLine="640" w:firstLineChars="200"/>
        <w:jc w:val="both"/>
        <w:rPr>
          <w:rFonts w:ascii="Times New Roman" w:eastAsia="方正黑体简体"/>
          <w:sz w:val="32"/>
          <w:szCs w:val="32"/>
        </w:rPr>
      </w:pPr>
      <w:r>
        <w:rPr>
          <w:rFonts w:hint="eastAsia" w:ascii="Times New Roman" w:eastAsia="方正黑体简体"/>
          <w:sz w:val="32"/>
          <w:szCs w:val="32"/>
        </w:rPr>
        <w:t>渠县2025年兽用狂犬病灭活疫苗采购项目</w:t>
      </w:r>
    </w:p>
    <w:p w14:paraId="791FE55C">
      <w:pPr>
        <w:spacing w:line="580" w:lineRule="exact"/>
        <w:ind w:firstLine="640" w:firstLineChars="200"/>
        <w:jc w:val="both"/>
        <w:rPr>
          <w:rFonts w:ascii="Times New Roman" w:eastAsia="方正黑体简体"/>
          <w:sz w:val="32"/>
          <w:szCs w:val="32"/>
        </w:rPr>
      </w:pPr>
      <w:r>
        <w:rPr>
          <w:rFonts w:hint="eastAsia" w:ascii="Times New Roman" w:eastAsia="方正黑体简体"/>
          <w:sz w:val="32"/>
          <w:szCs w:val="32"/>
        </w:rPr>
        <w:t>二、采购人</w:t>
      </w:r>
    </w:p>
    <w:p w14:paraId="0A837B8C">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渠县农业农村局（以下简称采购人）</w:t>
      </w:r>
    </w:p>
    <w:p w14:paraId="17E02B32">
      <w:pPr>
        <w:spacing w:line="580" w:lineRule="exact"/>
        <w:ind w:firstLine="640" w:firstLineChars="200"/>
        <w:jc w:val="both"/>
        <w:rPr>
          <w:rFonts w:ascii="Times New Roman" w:eastAsia="方正黑体简体"/>
          <w:sz w:val="32"/>
          <w:szCs w:val="32"/>
        </w:rPr>
      </w:pPr>
      <w:r>
        <w:rPr>
          <w:rFonts w:hint="eastAsia" w:ascii="Times New Roman" w:eastAsia="方正黑体简体"/>
          <w:sz w:val="32"/>
          <w:szCs w:val="32"/>
        </w:rPr>
        <w:t>三、项目概况</w:t>
      </w:r>
    </w:p>
    <w:p w14:paraId="26688A0C">
      <w:pPr>
        <w:spacing w:line="580" w:lineRule="exact"/>
        <w:ind w:firstLine="640" w:firstLineChars="200"/>
        <w:rPr>
          <w:rFonts w:hint="eastAsia" w:ascii="方正仿宋简体" w:eastAsia="方正仿宋简体" w:cs="方正仿宋简体"/>
          <w:sz w:val="32"/>
          <w:szCs w:val="32"/>
        </w:rPr>
      </w:pPr>
      <w:r>
        <w:rPr>
          <w:rFonts w:hint="eastAsia" w:ascii="方正仿宋简体" w:eastAsia="方正仿宋简体" w:cs="方正仿宋简体"/>
          <w:color w:val="000000"/>
          <w:sz w:val="32"/>
          <w:szCs w:val="32"/>
        </w:rPr>
        <w:t>采购人计划通过竞争性谈判</w:t>
      </w:r>
      <w:r>
        <w:rPr>
          <w:rFonts w:hint="eastAsia" w:ascii="Times New Roman" w:eastAsia="方正仿宋简体" w:cs="方正仿宋简体"/>
          <w:color w:val="000000"/>
          <w:sz w:val="32"/>
          <w:szCs w:val="32"/>
        </w:rPr>
        <w:t>方式确定1家供应</w:t>
      </w:r>
      <w:r>
        <w:rPr>
          <w:rFonts w:hint="eastAsia" w:ascii="方正仿宋简体" w:eastAsia="方正仿宋简体" w:cs="方正仿宋简体"/>
          <w:color w:val="000000"/>
          <w:sz w:val="32"/>
          <w:szCs w:val="32"/>
        </w:rPr>
        <w:t>商，为采购人提供</w:t>
      </w:r>
      <w:r>
        <w:rPr>
          <w:rFonts w:hint="eastAsia" w:ascii="方正仿宋简体" w:eastAsia="方正仿宋简体" w:cs="方正仿宋简体"/>
          <w:sz w:val="32"/>
          <w:szCs w:val="32"/>
        </w:rPr>
        <w:t>兽用狂犬病灭活疫苗</w:t>
      </w:r>
      <w:r>
        <w:rPr>
          <w:rFonts w:hint="eastAsia" w:ascii="方正仿宋简体" w:eastAsia="方正仿宋简体" w:cs="方正仿宋简体"/>
          <w:color w:val="000000"/>
          <w:sz w:val="32"/>
          <w:szCs w:val="32"/>
        </w:rPr>
        <w:t>。</w:t>
      </w:r>
      <w:r>
        <w:rPr>
          <w:rFonts w:hint="eastAsia" w:ascii="方正仿宋简体" w:eastAsia="方正仿宋简体" w:cs="方正仿宋简体"/>
          <w:sz w:val="32"/>
          <w:szCs w:val="32"/>
        </w:rPr>
        <w:t>相关要求见下表。</w:t>
      </w:r>
    </w:p>
    <w:tbl>
      <w:tblPr>
        <w:tblStyle w:val="23"/>
        <w:tblW w:w="5691" w:type="pct"/>
        <w:jc w:val="center"/>
        <w:tblLayout w:type="autofit"/>
        <w:tblCellMar>
          <w:top w:w="0" w:type="dxa"/>
          <w:left w:w="108" w:type="dxa"/>
          <w:bottom w:w="0" w:type="dxa"/>
          <w:right w:w="108" w:type="dxa"/>
        </w:tblCellMar>
      </w:tblPr>
      <w:tblGrid>
        <w:gridCol w:w="486"/>
        <w:gridCol w:w="743"/>
        <w:gridCol w:w="487"/>
        <w:gridCol w:w="868"/>
        <w:gridCol w:w="6574"/>
        <w:gridCol w:w="1155"/>
      </w:tblGrid>
      <w:tr w14:paraId="5385EF0B">
        <w:tblPrEx>
          <w:tblCellMar>
            <w:top w:w="0" w:type="dxa"/>
            <w:left w:w="108" w:type="dxa"/>
            <w:bottom w:w="0" w:type="dxa"/>
            <w:right w:w="108" w:type="dxa"/>
          </w:tblCellMar>
        </w:tblPrEx>
        <w:trPr>
          <w:trHeight w:val="452" w:hRule="atLeast"/>
          <w:jc w:val="center"/>
        </w:trPr>
        <w:tc>
          <w:tcPr>
            <w:tcW w:w="236" w:type="pct"/>
            <w:tcBorders>
              <w:top w:val="single" w:color="000000" w:sz="4" w:space="0"/>
              <w:left w:val="single" w:color="000000" w:sz="4" w:space="0"/>
              <w:bottom w:val="single" w:color="000000" w:sz="4" w:space="0"/>
              <w:right w:val="single" w:color="000000" w:sz="4" w:space="0"/>
            </w:tcBorders>
            <w:vAlign w:val="center"/>
          </w:tcPr>
          <w:p w14:paraId="00FB0D77">
            <w:pPr>
              <w:jc w:val="center"/>
              <w:rPr>
                <w:b/>
                <w:bCs/>
              </w:rPr>
            </w:pPr>
            <w:r>
              <w:rPr>
                <w:rFonts w:hint="eastAsia"/>
                <w:b/>
                <w:bCs/>
              </w:rPr>
              <w:t>序号</w:t>
            </w:r>
          </w:p>
        </w:tc>
        <w:tc>
          <w:tcPr>
            <w:tcW w:w="360" w:type="pct"/>
            <w:tcBorders>
              <w:top w:val="single" w:color="000000" w:sz="4" w:space="0"/>
              <w:left w:val="single" w:color="000000" w:sz="4" w:space="0"/>
              <w:bottom w:val="single" w:color="000000" w:sz="4" w:space="0"/>
              <w:right w:val="single" w:color="000000" w:sz="4" w:space="0"/>
            </w:tcBorders>
            <w:vAlign w:val="center"/>
          </w:tcPr>
          <w:p w14:paraId="7D7F01E0">
            <w:pPr>
              <w:jc w:val="center"/>
              <w:rPr>
                <w:b/>
                <w:bCs/>
              </w:rPr>
            </w:pPr>
            <w:r>
              <w:rPr>
                <w:rFonts w:hint="eastAsia"/>
                <w:b/>
                <w:bCs/>
              </w:rPr>
              <w:t>产品名称（标的名称）</w:t>
            </w:r>
          </w:p>
        </w:tc>
        <w:tc>
          <w:tcPr>
            <w:tcW w:w="236" w:type="pct"/>
            <w:tcBorders>
              <w:top w:val="single" w:color="000000" w:sz="4" w:space="0"/>
              <w:left w:val="single" w:color="000000" w:sz="4" w:space="0"/>
              <w:bottom w:val="single" w:color="000000" w:sz="4" w:space="0"/>
              <w:right w:val="single" w:color="000000" w:sz="4" w:space="0"/>
            </w:tcBorders>
            <w:vAlign w:val="center"/>
          </w:tcPr>
          <w:p w14:paraId="133914CB">
            <w:pPr>
              <w:jc w:val="center"/>
              <w:rPr>
                <w:b/>
                <w:bCs/>
              </w:rPr>
            </w:pPr>
            <w:r>
              <w:rPr>
                <w:rFonts w:hint="eastAsia"/>
                <w:b/>
                <w:bCs/>
              </w:rPr>
              <w:t>单位</w:t>
            </w:r>
          </w:p>
        </w:tc>
        <w:tc>
          <w:tcPr>
            <w:tcW w:w="421" w:type="pct"/>
            <w:tcBorders>
              <w:top w:val="single" w:color="000000" w:sz="4" w:space="0"/>
              <w:left w:val="single" w:color="000000" w:sz="4" w:space="0"/>
              <w:bottom w:val="single" w:color="000000" w:sz="4" w:space="0"/>
              <w:right w:val="single" w:color="000000" w:sz="4" w:space="0"/>
            </w:tcBorders>
            <w:vAlign w:val="center"/>
          </w:tcPr>
          <w:p w14:paraId="02F71327">
            <w:pPr>
              <w:jc w:val="center"/>
              <w:rPr>
                <w:b/>
                <w:bCs/>
              </w:rPr>
            </w:pPr>
            <w:r>
              <w:rPr>
                <w:rFonts w:hint="eastAsia"/>
                <w:b/>
                <w:bCs/>
              </w:rPr>
              <w:t>数量</w:t>
            </w:r>
          </w:p>
        </w:tc>
        <w:tc>
          <w:tcPr>
            <w:tcW w:w="3187" w:type="pct"/>
            <w:tcBorders>
              <w:top w:val="single" w:color="000000" w:sz="4" w:space="0"/>
              <w:left w:val="single" w:color="000000" w:sz="4" w:space="0"/>
              <w:bottom w:val="single" w:color="000000" w:sz="4" w:space="0"/>
              <w:right w:val="single" w:color="000000" w:sz="4" w:space="0"/>
            </w:tcBorders>
            <w:vAlign w:val="center"/>
          </w:tcPr>
          <w:p w14:paraId="0D51414F">
            <w:pPr>
              <w:jc w:val="center"/>
              <w:rPr>
                <w:b/>
                <w:bCs/>
              </w:rPr>
            </w:pPr>
            <w:r>
              <w:rPr>
                <w:rFonts w:hint="eastAsia"/>
                <w:b/>
                <w:bCs/>
              </w:rPr>
              <w:t>技术参数</w:t>
            </w:r>
          </w:p>
        </w:tc>
        <w:tc>
          <w:tcPr>
            <w:tcW w:w="560" w:type="pct"/>
            <w:tcBorders>
              <w:top w:val="single" w:color="000000" w:sz="4" w:space="0"/>
              <w:left w:val="single" w:color="000000" w:sz="4" w:space="0"/>
              <w:bottom w:val="single" w:color="000000" w:sz="4" w:space="0"/>
              <w:right w:val="single" w:color="000000" w:sz="4" w:space="0"/>
            </w:tcBorders>
            <w:vAlign w:val="center"/>
          </w:tcPr>
          <w:p w14:paraId="6E520567">
            <w:pPr>
              <w:jc w:val="center"/>
              <w:rPr>
                <w:b/>
                <w:bCs/>
              </w:rPr>
            </w:pPr>
            <w:r>
              <w:rPr>
                <w:rFonts w:hint="eastAsia"/>
                <w:b/>
                <w:bCs/>
              </w:rPr>
              <w:t>备注</w:t>
            </w:r>
          </w:p>
        </w:tc>
      </w:tr>
      <w:tr w14:paraId="747CCB86">
        <w:tblPrEx>
          <w:tblCellMar>
            <w:top w:w="0" w:type="dxa"/>
            <w:left w:w="108" w:type="dxa"/>
            <w:bottom w:w="0" w:type="dxa"/>
            <w:right w:w="108" w:type="dxa"/>
          </w:tblCellMar>
        </w:tblPrEx>
        <w:trPr>
          <w:trHeight w:val="4465" w:hRule="atLeast"/>
          <w:jc w:val="center"/>
        </w:trPr>
        <w:tc>
          <w:tcPr>
            <w:tcW w:w="236" w:type="pct"/>
            <w:tcBorders>
              <w:top w:val="nil"/>
              <w:left w:val="single" w:color="000000" w:sz="4" w:space="0"/>
              <w:bottom w:val="single" w:color="000000" w:sz="4" w:space="0"/>
              <w:right w:val="single" w:color="000000" w:sz="4" w:space="0"/>
            </w:tcBorders>
            <w:vAlign w:val="center"/>
          </w:tcPr>
          <w:p w14:paraId="0F442171">
            <w:r>
              <w:rPr>
                <w:rFonts w:hint="eastAsia"/>
              </w:rPr>
              <w:t>1</w:t>
            </w:r>
          </w:p>
        </w:tc>
        <w:tc>
          <w:tcPr>
            <w:tcW w:w="360" w:type="pct"/>
            <w:tcBorders>
              <w:top w:val="nil"/>
              <w:left w:val="single" w:color="000000" w:sz="4" w:space="0"/>
              <w:bottom w:val="single" w:color="000000" w:sz="4" w:space="0"/>
              <w:right w:val="single" w:color="000000" w:sz="4" w:space="0"/>
            </w:tcBorders>
            <w:vAlign w:val="center"/>
          </w:tcPr>
          <w:p w14:paraId="10959DB6">
            <w:r>
              <w:rPr>
                <w:rFonts w:hint="eastAsia"/>
              </w:rPr>
              <w:t>兽用狂犬病灭活疫苗</w:t>
            </w:r>
          </w:p>
        </w:tc>
        <w:tc>
          <w:tcPr>
            <w:tcW w:w="236" w:type="pct"/>
            <w:tcBorders>
              <w:top w:val="nil"/>
              <w:left w:val="single" w:color="000000" w:sz="4" w:space="0"/>
              <w:bottom w:val="single" w:color="000000" w:sz="4" w:space="0"/>
              <w:right w:val="single" w:color="000000" w:sz="4" w:space="0"/>
            </w:tcBorders>
            <w:vAlign w:val="center"/>
          </w:tcPr>
          <w:p w14:paraId="52CE3EB9">
            <w:r>
              <w:rPr>
                <w:rFonts w:hint="eastAsia"/>
              </w:rPr>
              <w:t>套</w:t>
            </w:r>
          </w:p>
        </w:tc>
        <w:tc>
          <w:tcPr>
            <w:tcW w:w="421" w:type="pct"/>
            <w:tcBorders>
              <w:top w:val="nil"/>
              <w:left w:val="single" w:color="000000" w:sz="4" w:space="0"/>
              <w:bottom w:val="single" w:color="000000" w:sz="4" w:space="0"/>
              <w:right w:val="single" w:color="000000" w:sz="4" w:space="0"/>
            </w:tcBorders>
            <w:vAlign w:val="center"/>
          </w:tcPr>
          <w:p w14:paraId="192CC0C4">
            <w:r>
              <w:rPr>
                <w:rFonts w:hint="eastAsia"/>
              </w:rPr>
              <w:t>30000</w:t>
            </w:r>
          </w:p>
        </w:tc>
        <w:tc>
          <w:tcPr>
            <w:tcW w:w="3187" w:type="pct"/>
            <w:tcBorders>
              <w:top w:val="nil"/>
              <w:left w:val="single" w:color="000000" w:sz="4" w:space="0"/>
              <w:bottom w:val="single" w:color="000000" w:sz="4" w:space="0"/>
              <w:right w:val="single" w:color="000000" w:sz="4" w:space="0"/>
            </w:tcBorders>
            <w:vAlign w:val="center"/>
          </w:tcPr>
          <w:p w14:paraId="243C1EA8">
            <w:r>
              <w:rPr>
                <w:rFonts w:hint="eastAsia"/>
              </w:rPr>
              <w:t xml:space="preserve">1.产品质量：r3G株或者Flury株或者CTN-1株；（提供兽药产品批准文号批件复印件加盖供应商鲜章）    </w:t>
            </w:r>
          </w:p>
          <w:p w14:paraId="25C082B3">
            <w:r>
              <w:rPr>
                <w:rFonts w:hint="eastAsia"/>
              </w:rPr>
              <w:t>2.制剂类型：水剂；</w:t>
            </w:r>
          </w:p>
          <w:p w14:paraId="29FECEA2">
            <w:r>
              <w:rPr>
                <w:rFonts w:hint="eastAsia"/>
              </w:rPr>
              <w:t>3.规格：1ml（头份）/瓶；</w:t>
            </w:r>
          </w:p>
          <w:p w14:paraId="769DC49C">
            <w:r>
              <w:rPr>
                <w:rFonts w:hint="eastAsia"/>
              </w:rPr>
              <w:t>4.效力检验：各疫苗毒株必须不低于农业农村部批准该毒株质量标准的效价，并且每头份疫苗（犬用量）平均效价不低于2.5个国际单位（IU）；（提供中国兽医药品监察所2023年以来连续5个批次的检验报告复印件加盖供应商鲜章）</w:t>
            </w:r>
          </w:p>
          <w:p w14:paraId="09C476A3">
            <w:r>
              <w:rPr>
                <w:rFonts w:hint="eastAsia"/>
              </w:rPr>
              <w:t xml:space="preserve">5.装量检查：按现行《中国兽药典》附录进行检验，不低于瓶签标示装量； </w:t>
            </w:r>
          </w:p>
          <w:p w14:paraId="5DDC4341">
            <w:r>
              <w:rPr>
                <w:rFonts w:hint="eastAsia"/>
              </w:rPr>
              <w:t xml:space="preserve">6.无菌检验：按现行《中国兽药典》附录进行检验，无菌生长； </w:t>
            </w:r>
          </w:p>
          <w:p w14:paraId="45591DDA">
            <w:r>
              <w:rPr>
                <w:rFonts w:hint="eastAsia"/>
              </w:rPr>
              <w:t xml:space="preserve">7.产品贮藏及使用效果：2℃-8℃保存，有效期为24个月；免疫后，对受免疫动物至少产生12个月及以上的保护期；  </w:t>
            </w:r>
          </w:p>
          <w:p w14:paraId="16E7E5D7">
            <w:r>
              <w:rPr>
                <w:rFonts w:hint="eastAsia"/>
              </w:rPr>
              <w:t xml:space="preserve">8.到货疫苗剩余有效期≥18个月。 </w:t>
            </w:r>
          </w:p>
        </w:tc>
        <w:tc>
          <w:tcPr>
            <w:tcW w:w="560" w:type="pct"/>
            <w:tcBorders>
              <w:top w:val="nil"/>
              <w:left w:val="single" w:color="000000" w:sz="4" w:space="0"/>
              <w:bottom w:val="single" w:color="000000" w:sz="4" w:space="0"/>
              <w:right w:val="single" w:color="000000" w:sz="4" w:space="0"/>
            </w:tcBorders>
            <w:vAlign w:val="center"/>
          </w:tcPr>
          <w:p w14:paraId="33C4F8B5">
            <w:r>
              <w:rPr>
                <w:rFonts w:hint="eastAsia"/>
              </w:rPr>
              <w:t>疫苗与免疫证配套</w:t>
            </w:r>
          </w:p>
        </w:tc>
      </w:tr>
    </w:tbl>
    <w:p w14:paraId="2EF4A6FA">
      <w:pPr>
        <w:pStyle w:val="22"/>
        <w:adjustRightInd w:val="0"/>
        <w:snapToGrid w:val="0"/>
        <w:spacing w:after="0" w:line="580" w:lineRule="exact"/>
        <w:ind w:left="0" w:leftChars="0" w:firstLine="640"/>
        <w:rPr>
          <w:rFonts w:ascii="Times New Roman" w:hAnsi="Times New Roman" w:eastAsia="方正黑体简体" w:cs="宋体"/>
          <w:w w:val="100"/>
          <w:sz w:val="32"/>
          <w:szCs w:val="32"/>
        </w:rPr>
      </w:pPr>
      <w:r>
        <w:rPr>
          <w:rFonts w:hint="eastAsia" w:ascii="Times New Roman" w:hAnsi="Times New Roman" w:eastAsia="方正黑体简体"/>
          <w:w w:val="100"/>
          <w:sz w:val="32"/>
          <w:szCs w:val="32"/>
        </w:rPr>
        <w:t>四、供应商应具备的资格条件</w:t>
      </w:r>
    </w:p>
    <w:p w14:paraId="54B0CE98">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1.</w:t>
      </w:r>
      <w:r>
        <w:rPr>
          <w:rFonts w:ascii="Times New Roman" w:eastAsia="方正仿宋简体"/>
          <w:sz w:val="32"/>
          <w:szCs w:val="32"/>
        </w:rPr>
        <w:t xml:space="preserve"> </w:t>
      </w:r>
      <w:r>
        <w:rPr>
          <w:rFonts w:hint="eastAsia" w:ascii="Times New Roman" w:eastAsia="方正仿宋简体"/>
          <w:sz w:val="32"/>
          <w:szCs w:val="32"/>
        </w:rPr>
        <w:t>具有独立承担民事责任的能力；</w:t>
      </w:r>
    </w:p>
    <w:p w14:paraId="2C94D02E">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2.</w:t>
      </w:r>
      <w:r>
        <w:rPr>
          <w:rFonts w:ascii="Times New Roman" w:eastAsia="方正仿宋简体"/>
          <w:sz w:val="32"/>
          <w:szCs w:val="32"/>
        </w:rPr>
        <w:t xml:space="preserve"> </w:t>
      </w:r>
      <w:r>
        <w:rPr>
          <w:rFonts w:hint="eastAsia" w:ascii="Times New Roman" w:eastAsia="方正仿宋简体"/>
          <w:sz w:val="32"/>
          <w:szCs w:val="32"/>
        </w:rPr>
        <w:t>具有良好的商业信誉；</w:t>
      </w:r>
    </w:p>
    <w:p w14:paraId="242BAB5A">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3.</w:t>
      </w:r>
      <w:r>
        <w:rPr>
          <w:rFonts w:ascii="Times New Roman" w:eastAsia="方正仿宋简体"/>
          <w:sz w:val="32"/>
          <w:szCs w:val="32"/>
        </w:rPr>
        <w:t xml:space="preserve"> </w:t>
      </w:r>
      <w:r>
        <w:rPr>
          <w:rFonts w:hint="eastAsia" w:ascii="Times New Roman" w:eastAsia="方正仿宋简体"/>
          <w:sz w:val="32"/>
          <w:szCs w:val="32"/>
        </w:rPr>
        <w:t>具有健全的财务会计制度；</w:t>
      </w:r>
    </w:p>
    <w:p w14:paraId="7EC49960">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4.</w:t>
      </w:r>
      <w:r>
        <w:rPr>
          <w:rFonts w:ascii="Times New Roman" w:eastAsia="方正仿宋简体"/>
          <w:sz w:val="32"/>
          <w:szCs w:val="32"/>
        </w:rPr>
        <w:t xml:space="preserve"> </w:t>
      </w:r>
      <w:r>
        <w:rPr>
          <w:rFonts w:hint="eastAsia" w:ascii="Times New Roman" w:eastAsia="方正仿宋简体"/>
          <w:sz w:val="32"/>
          <w:szCs w:val="32"/>
        </w:rPr>
        <w:t>具有履行合同所必需的能力和条件；</w:t>
      </w:r>
    </w:p>
    <w:p w14:paraId="19604EFE">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5.</w:t>
      </w:r>
      <w:r>
        <w:rPr>
          <w:rFonts w:ascii="Times New Roman" w:eastAsia="方正仿宋简体"/>
          <w:sz w:val="32"/>
          <w:szCs w:val="32"/>
        </w:rPr>
        <w:t xml:space="preserve"> </w:t>
      </w:r>
      <w:r>
        <w:rPr>
          <w:rFonts w:hint="eastAsia" w:ascii="Times New Roman" w:eastAsia="方正仿宋简体"/>
          <w:sz w:val="32"/>
          <w:szCs w:val="32"/>
        </w:rPr>
        <w:t>有依法缴纳税收和社会保障资金的良好记录；</w:t>
      </w:r>
    </w:p>
    <w:p w14:paraId="71D9079B">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6.</w:t>
      </w:r>
      <w:r>
        <w:rPr>
          <w:rFonts w:ascii="Times New Roman" w:eastAsia="方正仿宋简体"/>
          <w:sz w:val="32"/>
          <w:szCs w:val="32"/>
        </w:rPr>
        <w:t xml:space="preserve"> </w:t>
      </w:r>
      <w:r>
        <w:rPr>
          <w:rFonts w:hint="eastAsia" w:ascii="Times New Roman" w:eastAsia="方正仿宋简体"/>
          <w:sz w:val="32"/>
          <w:szCs w:val="32"/>
        </w:rPr>
        <w:t>参加本次采购活动前三年内，在经营活动中没有重大违法记录</w:t>
      </w:r>
      <w:r>
        <w:rPr>
          <w:rFonts w:ascii="Times New Roman" w:eastAsia="方正仿宋简体"/>
          <w:sz w:val="32"/>
          <w:szCs w:val="32"/>
        </w:rPr>
        <w:t>；</w:t>
      </w:r>
    </w:p>
    <w:p w14:paraId="761250F5">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7.</w:t>
      </w:r>
      <w:r>
        <w:rPr>
          <w:rFonts w:ascii="Times New Roman" w:eastAsia="方正仿宋简体"/>
          <w:sz w:val="32"/>
          <w:szCs w:val="32"/>
        </w:rPr>
        <w:t xml:space="preserve"> </w:t>
      </w:r>
      <w:r>
        <w:rPr>
          <w:rFonts w:hint="eastAsia" w:ascii="Times New Roman" w:eastAsia="方正仿宋简体"/>
          <w:sz w:val="32"/>
          <w:szCs w:val="32"/>
        </w:rPr>
        <w:t>单位及其法定代表人、主要负责人近三年内没有行贿犯罪记录；</w:t>
      </w:r>
    </w:p>
    <w:p w14:paraId="1B6503BD">
      <w:pPr>
        <w:pStyle w:val="2"/>
        <w:spacing w:after="0" w:line="580" w:lineRule="exact"/>
        <w:ind w:firstLine="640" w:firstLineChars="200"/>
        <w:rPr>
          <w:rFonts w:ascii="Times New Roman" w:eastAsia="方正仿宋简体"/>
          <w:kern w:val="2"/>
          <w:sz w:val="32"/>
          <w:szCs w:val="32"/>
        </w:rPr>
      </w:pPr>
      <w:r>
        <w:rPr>
          <w:rFonts w:hint="eastAsia" w:ascii="Times New Roman" w:eastAsia="方正仿宋简体"/>
          <w:kern w:val="2"/>
          <w:sz w:val="32"/>
          <w:szCs w:val="32"/>
        </w:rPr>
        <w:t>8. 供应商的营业执照载明有兽药生产或经营相关内容，供应商为生产企业的须提供《兽药生产许可证》、兽药GMP证书、相关产品批准文号，供应商为经销商的须提供《兽药经营许可证》</w:t>
      </w:r>
      <w:r>
        <w:rPr>
          <w:rFonts w:hint="eastAsia" w:eastAsia="方正仿宋简体"/>
          <w:sz w:val="32"/>
          <w:szCs w:val="32"/>
        </w:rPr>
        <w:t>（生物制品）以及所</w:t>
      </w:r>
      <w:r>
        <w:rPr>
          <w:rFonts w:hint="eastAsia" w:ascii="Times New Roman" w:eastAsia="方正仿宋简体" w:cs="方正仿宋简体"/>
          <w:color w:val="000000"/>
          <w:sz w:val="32"/>
          <w:szCs w:val="32"/>
        </w:rPr>
        <w:t>供应</w:t>
      </w:r>
      <w:r>
        <w:rPr>
          <w:rFonts w:hint="eastAsia" w:eastAsia="方正仿宋简体"/>
          <w:sz w:val="32"/>
          <w:szCs w:val="32"/>
        </w:rPr>
        <w:t>产品批准文号</w:t>
      </w:r>
      <w:r>
        <w:rPr>
          <w:rFonts w:hint="eastAsia" w:ascii="Times New Roman" w:eastAsia="方正仿宋简体"/>
          <w:kern w:val="2"/>
          <w:sz w:val="32"/>
          <w:szCs w:val="32"/>
        </w:rPr>
        <w:t>；</w:t>
      </w:r>
    </w:p>
    <w:p w14:paraId="04FCBAF3">
      <w:pPr>
        <w:spacing w:line="580" w:lineRule="exact"/>
        <w:ind w:firstLine="640" w:firstLineChars="200"/>
        <w:jc w:val="both"/>
        <w:rPr>
          <w:rFonts w:ascii="Times New Roman" w:eastAsia="方正仿宋简体"/>
          <w:sz w:val="32"/>
          <w:szCs w:val="32"/>
        </w:rPr>
        <w:sectPr>
          <w:headerReference r:id="rId4" w:type="default"/>
          <w:footerReference r:id="rId5" w:type="default"/>
          <w:footerReference r:id="rId6" w:type="even"/>
          <w:pgSz w:w="11907" w:h="16839"/>
          <w:pgMar w:top="2041" w:right="1531" w:bottom="1985" w:left="1531" w:header="851" w:footer="1588" w:gutter="0"/>
          <w:cols w:space="720" w:num="1"/>
          <w:docGrid w:linePitch="326" w:charSpace="0"/>
        </w:sectPr>
      </w:pPr>
      <w:r>
        <w:rPr>
          <w:rFonts w:hint="eastAsia" w:ascii="Times New Roman" w:eastAsia="方正仿宋简体"/>
          <w:sz w:val="32"/>
          <w:szCs w:val="32"/>
        </w:rPr>
        <w:t>9. 本次采购活动只接受中小微企业报名，不接受联合体的报名。</w:t>
      </w:r>
    </w:p>
    <w:p w14:paraId="59DC67DC">
      <w:pPr>
        <w:spacing w:line="580" w:lineRule="exact"/>
        <w:jc w:val="center"/>
        <w:rPr>
          <w:rFonts w:ascii="Times New Roman" w:eastAsia="方正小标宋简体"/>
          <w:sz w:val="36"/>
          <w:szCs w:val="36"/>
        </w:rPr>
      </w:pPr>
      <w:r>
        <w:rPr>
          <w:rFonts w:hint="eastAsia" w:ascii="Times New Roman" w:eastAsia="方正小标宋简体"/>
          <w:sz w:val="36"/>
          <w:szCs w:val="36"/>
        </w:rPr>
        <w:t xml:space="preserve">第二章  </w:t>
      </w:r>
      <w:bookmarkStart w:id="2" w:name="_Toc213396760"/>
      <w:bookmarkStart w:id="3" w:name="_Toc217446032"/>
      <w:bookmarkStart w:id="4" w:name="_Toc213397010"/>
      <w:bookmarkStart w:id="5" w:name="_Toc213396946"/>
      <w:bookmarkStart w:id="6" w:name="_Toc189727030"/>
      <w:bookmarkStart w:id="7" w:name="_Toc213496268"/>
      <w:bookmarkStart w:id="8" w:name="_Toc217446033"/>
      <w:bookmarkStart w:id="9" w:name="_Toc77400778"/>
      <w:bookmarkStart w:id="10" w:name="_Toc89075873"/>
      <w:bookmarkStart w:id="11" w:name="_Toc183582204"/>
      <w:bookmarkStart w:id="12" w:name="_Toc183682341"/>
      <w:r>
        <w:rPr>
          <w:rFonts w:hint="eastAsia" w:ascii="Times New Roman" w:eastAsia="方正小标宋简体"/>
          <w:sz w:val="36"/>
          <w:szCs w:val="36"/>
        </w:rPr>
        <w:t>供应商须知</w:t>
      </w:r>
    </w:p>
    <w:p w14:paraId="265AE1D5">
      <w:pPr>
        <w:pStyle w:val="22"/>
        <w:ind w:left="480" w:firstLine="368"/>
        <w:rPr>
          <w:rFonts w:ascii="Times New Roman" w:hAnsi="Times New Roman"/>
        </w:rPr>
      </w:pPr>
    </w:p>
    <w:p w14:paraId="5927420D">
      <w:pPr>
        <w:spacing w:line="580" w:lineRule="exact"/>
        <w:ind w:firstLine="640" w:firstLineChars="200"/>
        <w:rPr>
          <w:rFonts w:ascii="Times New Roman" w:eastAsia="方正黑体简体"/>
          <w:sz w:val="32"/>
          <w:szCs w:val="32"/>
        </w:rPr>
      </w:pPr>
      <w:r>
        <w:rPr>
          <w:rFonts w:hint="eastAsia" w:ascii="Times New Roman" w:eastAsia="方正黑体简体"/>
          <w:sz w:val="32"/>
          <w:szCs w:val="32"/>
        </w:rPr>
        <w:t>一、须知附表</w:t>
      </w:r>
    </w:p>
    <w:bookmarkEnd w:id="2"/>
    <w:bookmarkEnd w:id="3"/>
    <w:bookmarkEnd w:id="4"/>
    <w:bookmarkEnd w:id="5"/>
    <w:bookmarkEnd w:id="6"/>
    <w:bookmarkEnd w:id="7"/>
    <w:tbl>
      <w:tblPr>
        <w:tblStyle w:val="23"/>
        <w:tblW w:w="10056"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autofit"/>
        <w:tblCellMar>
          <w:top w:w="0" w:type="dxa"/>
          <w:left w:w="0" w:type="dxa"/>
          <w:bottom w:w="0" w:type="dxa"/>
          <w:right w:w="0" w:type="dxa"/>
        </w:tblCellMar>
      </w:tblPr>
      <w:tblGrid>
        <w:gridCol w:w="795"/>
        <w:gridCol w:w="1656"/>
        <w:gridCol w:w="7605"/>
      </w:tblGrid>
      <w:tr w14:paraId="300D946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616" w:hRule="exact"/>
          <w:tblHeader/>
          <w:jc w:val="center"/>
        </w:trPr>
        <w:tc>
          <w:tcPr>
            <w:tcW w:w="795" w:type="dxa"/>
            <w:tcBorders>
              <w:top w:val="single" w:color="auto" w:sz="8" w:space="0"/>
              <w:left w:val="single" w:color="auto" w:sz="8" w:space="0"/>
              <w:bottom w:val="single" w:color="auto" w:sz="8" w:space="0"/>
              <w:right w:val="single" w:color="auto" w:sz="8" w:space="0"/>
            </w:tcBorders>
            <w:noWrap/>
            <w:vAlign w:val="center"/>
          </w:tcPr>
          <w:p w14:paraId="39B5D196">
            <w:pPr>
              <w:autoSpaceDE w:val="0"/>
              <w:autoSpaceDN w:val="0"/>
              <w:adjustRightInd w:val="0"/>
              <w:spacing w:line="360" w:lineRule="exact"/>
              <w:ind w:left="9"/>
              <w:jc w:val="center"/>
              <w:rPr>
                <w:rFonts w:ascii="Times New Roman" w:eastAsia="方正仿宋简体" w:cs="方正仿宋简体"/>
                <w:bCs/>
                <w:color w:val="000000"/>
                <w:sz w:val="32"/>
                <w:szCs w:val="32"/>
                <w:lang w:val="zh-CN"/>
              </w:rPr>
            </w:pPr>
            <w:r>
              <w:rPr>
                <w:rFonts w:hint="eastAsia" w:ascii="Times New Roman" w:eastAsia="方正仿宋简体" w:cs="方正仿宋简体"/>
                <w:bCs/>
                <w:color w:val="000000"/>
                <w:sz w:val="32"/>
                <w:szCs w:val="32"/>
                <w:lang w:val="zh-CN"/>
              </w:rPr>
              <w:t>序号</w:t>
            </w:r>
          </w:p>
        </w:tc>
        <w:tc>
          <w:tcPr>
            <w:tcW w:w="1656" w:type="dxa"/>
            <w:tcBorders>
              <w:top w:val="single" w:color="auto" w:sz="8" w:space="0"/>
              <w:left w:val="single" w:color="auto" w:sz="8" w:space="0"/>
              <w:bottom w:val="single" w:color="auto" w:sz="8" w:space="0"/>
              <w:right w:val="single" w:color="auto" w:sz="8" w:space="0"/>
            </w:tcBorders>
            <w:noWrap/>
            <w:vAlign w:val="center"/>
          </w:tcPr>
          <w:p w14:paraId="63A27549">
            <w:pPr>
              <w:autoSpaceDE w:val="0"/>
              <w:autoSpaceDN w:val="0"/>
              <w:adjustRightInd w:val="0"/>
              <w:spacing w:line="360" w:lineRule="exact"/>
              <w:ind w:left="38"/>
              <w:jc w:val="center"/>
              <w:rPr>
                <w:rFonts w:ascii="Times New Roman" w:eastAsia="方正仿宋简体" w:cs="方正仿宋简体"/>
                <w:bCs/>
                <w:color w:val="000000"/>
                <w:sz w:val="32"/>
                <w:szCs w:val="32"/>
                <w:lang w:val="zh-CN"/>
              </w:rPr>
            </w:pPr>
            <w:r>
              <w:rPr>
                <w:rFonts w:hint="eastAsia" w:ascii="Times New Roman" w:eastAsia="方正仿宋简体" w:cs="方正仿宋简体"/>
                <w:bCs/>
                <w:color w:val="000000"/>
                <w:sz w:val="32"/>
                <w:szCs w:val="32"/>
                <w:lang w:val="zh-CN"/>
              </w:rPr>
              <w:t>应知事项</w:t>
            </w:r>
          </w:p>
        </w:tc>
        <w:tc>
          <w:tcPr>
            <w:tcW w:w="7605" w:type="dxa"/>
            <w:tcBorders>
              <w:top w:val="single" w:color="auto" w:sz="8" w:space="0"/>
              <w:left w:val="single" w:color="auto" w:sz="8" w:space="0"/>
              <w:bottom w:val="single" w:color="auto" w:sz="8" w:space="0"/>
              <w:right w:val="single" w:color="auto" w:sz="8" w:space="0"/>
            </w:tcBorders>
            <w:noWrap/>
            <w:vAlign w:val="center"/>
          </w:tcPr>
          <w:p w14:paraId="11744B6F">
            <w:pPr>
              <w:autoSpaceDE w:val="0"/>
              <w:autoSpaceDN w:val="0"/>
              <w:adjustRightInd w:val="0"/>
              <w:spacing w:line="360" w:lineRule="exact"/>
              <w:jc w:val="center"/>
              <w:rPr>
                <w:rFonts w:ascii="Times New Roman" w:eastAsia="方正仿宋简体" w:cs="方正仿宋简体"/>
                <w:bCs/>
                <w:color w:val="000000"/>
                <w:sz w:val="32"/>
                <w:szCs w:val="32"/>
                <w:lang w:val="zh-CN"/>
              </w:rPr>
            </w:pPr>
            <w:r>
              <w:rPr>
                <w:rFonts w:hint="eastAsia" w:ascii="Times New Roman" w:eastAsia="方正仿宋简体" w:cs="方正仿宋简体"/>
                <w:bCs/>
                <w:color w:val="000000"/>
                <w:sz w:val="32"/>
                <w:szCs w:val="32"/>
                <w:lang w:val="zh-CN"/>
              </w:rPr>
              <w:t>说明和要求</w:t>
            </w:r>
          </w:p>
        </w:tc>
      </w:tr>
      <w:tr w14:paraId="0BBD1A2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785" w:hRule="exact"/>
          <w:jc w:val="center"/>
        </w:trPr>
        <w:tc>
          <w:tcPr>
            <w:tcW w:w="795" w:type="dxa"/>
            <w:tcBorders>
              <w:top w:val="single" w:color="auto" w:sz="8" w:space="0"/>
              <w:left w:val="single" w:color="auto" w:sz="8" w:space="0"/>
              <w:bottom w:val="single" w:color="auto" w:sz="8" w:space="0"/>
              <w:right w:val="single" w:color="auto" w:sz="8" w:space="0"/>
            </w:tcBorders>
            <w:noWrap/>
            <w:vAlign w:val="center"/>
          </w:tcPr>
          <w:p w14:paraId="0478D1D0">
            <w:pPr>
              <w:spacing w:line="360" w:lineRule="exact"/>
              <w:jc w:val="center"/>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lang w:val="zh-CN"/>
              </w:rPr>
              <w:t>1</w:t>
            </w:r>
          </w:p>
        </w:tc>
        <w:tc>
          <w:tcPr>
            <w:tcW w:w="1656" w:type="dxa"/>
            <w:tcBorders>
              <w:top w:val="single" w:color="auto" w:sz="8" w:space="0"/>
              <w:left w:val="single" w:color="auto" w:sz="8" w:space="0"/>
              <w:bottom w:val="single" w:color="auto" w:sz="8" w:space="0"/>
              <w:right w:val="single" w:color="auto" w:sz="8" w:space="0"/>
            </w:tcBorders>
            <w:noWrap/>
            <w:vAlign w:val="center"/>
          </w:tcPr>
          <w:p w14:paraId="19E6C38C">
            <w:pPr>
              <w:spacing w:line="580" w:lineRule="exact"/>
              <w:jc w:val="both"/>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lang w:val="zh-CN"/>
              </w:rPr>
              <w:t>项目名称</w:t>
            </w:r>
          </w:p>
        </w:tc>
        <w:tc>
          <w:tcPr>
            <w:tcW w:w="7605" w:type="dxa"/>
            <w:tcBorders>
              <w:top w:val="single" w:color="auto" w:sz="8" w:space="0"/>
              <w:left w:val="single" w:color="auto" w:sz="8" w:space="0"/>
              <w:bottom w:val="single" w:color="auto" w:sz="8" w:space="0"/>
              <w:right w:val="single" w:color="auto" w:sz="8" w:space="0"/>
            </w:tcBorders>
            <w:noWrap/>
            <w:vAlign w:val="center"/>
          </w:tcPr>
          <w:p w14:paraId="5EB664D5">
            <w:pPr>
              <w:spacing w:line="580" w:lineRule="exact"/>
              <w:jc w:val="both"/>
              <w:rPr>
                <w:rFonts w:ascii="Times New Roman" w:eastAsia="方正仿宋简体" w:cs="方正仿宋简体"/>
                <w:color w:val="000000"/>
                <w:sz w:val="32"/>
                <w:szCs w:val="32"/>
              </w:rPr>
            </w:pPr>
            <w:r>
              <w:rPr>
                <w:rFonts w:hint="eastAsia" w:ascii="Times New Roman" w:eastAsia="方正黑体简体"/>
                <w:sz w:val="32"/>
                <w:szCs w:val="32"/>
              </w:rPr>
              <w:t>渠县2025年兽用狂犬病灭活疫苗采购项目</w:t>
            </w:r>
          </w:p>
        </w:tc>
      </w:tr>
      <w:tr w14:paraId="12B08AD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1413" w:hRule="exact"/>
          <w:jc w:val="center"/>
        </w:trPr>
        <w:tc>
          <w:tcPr>
            <w:tcW w:w="795" w:type="dxa"/>
            <w:tcBorders>
              <w:top w:val="single" w:color="auto" w:sz="8" w:space="0"/>
              <w:left w:val="single" w:color="auto" w:sz="8" w:space="0"/>
              <w:bottom w:val="single" w:color="auto" w:sz="8" w:space="0"/>
              <w:right w:val="single" w:color="auto" w:sz="8" w:space="0"/>
            </w:tcBorders>
            <w:noWrap/>
            <w:vAlign w:val="center"/>
          </w:tcPr>
          <w:p w14:paraId="5D5F679C">
            <w:pPr>
              <w:spacing w:line="360" w:lineRule="exact"/>
              <w:jc w:val="center"/>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lang w:val="zh-CN"/>
              </w:rPr>
              <w:t>2</w:t>
            </w:r>
          </w:p>
        </w:tc>
        <w:tc>
          <w:tcPr>
            <w:tcW w:w="1656" w:type="dxa"/>
            <w:tcBorders>
              <w:top w:val="single" w:color="auto" w:sz="8" w:space="0"/>
              <w:left w:val="single" w:color="auto" w:sz="8" w:space="0"/>
              <w:bottom w:val="single" w:color="auto" w:sz="8" w:space="0"/>
              <w:right w:val="single" w:color="auto" w:sz="8" w:space="0"/>
            </w:tcBorders>
            <w:noWrap/>
            <w:vAlign w:val="center"/>
          </w:tcPr>
          <w:p w14:paraId="41E81E24">
            <w:pPr>
              <w:spacing w:line="360" w:lineRule="exact"/>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lang w:val="zh-CN"/>
              </w:rPr>
              <w:t>采购控制价</w:t>
            </w:r>
          </w:p>
        </w:tc>
        <w:tc>
          <w:tcPr>
            <w:tcW w:w="7605" w:type="dxa"/>
            <w:tcBorders>
              <w:top w:val="single" w:color="auto" w:sz="8" w:space="0"/>
              <w:left w:val="single" w:color="auto" w:sz="8" w:space="0"/>
              <w:bottom w:val="single" w:color="auto" w:sz="8" w:space="0"/>
              <w:right w:val="single" w:color="auto" w:sz="8" w:space="0"/>
            </w:tcBorders>
            <w:noWrap/>
            <w:vAlign w:val="center"/>
          </w:tcPr>
          <w:p w14:paraId="2E1351AB">
            <w:pPr>
              <w:spacing w:line="360" w:lineRule="exact"/>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本项目</w:t>
            </w:r>
            <w:r>
              <w:rPr>
                <w:rFonts w:hint="eastAsia" w:ascii="Times New Roman" w:eastAsia="方正仿宋简体" w:cs="方正仿宋简体"/>
                <w:sz w:val="32"/>
                <w:szCs w:val="32"/>
              </w:rPr>
              <w:t>采购控制价：人民币145500元（大写</w:t>
            </w:r>
            <w:r>
              <w:rPr>
                <w:rFonts w:ascii="Times New Roman" w:eastAsia="方正仿宋简体" w:cs="方正仿宋简体"/>
                <w:sz w:val="32"/>
                <w:szCs w:val="32"/>
              </w:rPr>
              <w:t>：</w:t>
            </w:r>
            <w:r>
              <w:rPr>
                <w:rFonts w:hint="eastAsia" w:ascii="Times New Roman" w:eastAsia="方正仿宋简体" w:cs="方正仿宋简体"/>
                <w:sz w:val="32"/>
                <w:szCs w:val="32"/>
              </w:rPr>
              <w:t>壹拾肆</w:t>
            </w:r>
            <w:r>
              <w:rPr>
                <w:rFonts w:ascii="Times New Roman" w:eastAsia="方正仿宋简体" w:cs="方正仿宋简体"/>
                <w:sz w:val="32"/>
                <w:szCs w:val="32"/>
              </w:rPr>
              <w:t>万</w:t>
            </w:r>
            <w:r>
              <w:rPr>
                <w:rFonts w:hint="eastAsia" w:ascii="Times New Roman" w:eastAsia="方正仿宋简体" w:cs="方正仿宋简体"/>
                <w:sz w:val="32"/>
                <w:szCs w:val="32"/>
              </w:rPr>
              <w:t>伍</w:t>
            </w:r>
            <w:r>
              <w:rPr>
                <w:rFonts w:ascii="Times New Roman" w:eastAsia="方正仿宋简体" w:cs="方正仿宋简体"/>
                <w:sz w:val="32"/>
                <w:szCs w:val="32"/>
              </w:rPr>
              <w:t>仟</w:t>
            </w:r>
            <w:r>
              <w:rPr>
                <w:rFonts w:hint="eastAsia" w:ascii="Times New Roman" w:eastAsia="方正仿宋简体" w:cs="方正仿宋简体"/>
                <w:sz w:val="32"/>
                <w:szCs w:val="32"/>
              </w:rPr>
              <w:t>伍</w:t>
            </w:r>
            <w:r>
              <w:rPr>
                <w:rFonts w:ascii="Times New Roman" w:eastAsia="方正仿宋简体" w:cs="方正仿宋简体"/>
                <w:sz w:val="32"/>
                <w:szCs w:val="32"/>
              </w:rPr>
              <w:t>佰</w:t>
            </w:r>
            <w:r>
              <w:rPr>
                <w:rFonts w:hint="eastAsia" w:ascii="Times New Roman" w:eastAsia="方正仿宋简体" w:cs="方正仿宋简体"/>
                <w:sz w:val="32"/>
                <w:szCs w:val="32"/>
              </w:rPr>
              <w:t>元整）；</w:t>
            </w:r>
            <w:r>
              <w:rPr>
                <w:rFonts w:hint="eastAsia" w:ascii="Times New Roman" w:eastAsia="方正仿宋简体" w:cs="方正仿宋简体"/>
                <w:color w:val="000000"/>
                <w:sz w:val="32"/>
                <w:szCs w:val="32"/>
              </w:rPr>
              <w:t>供应商的报价不得高于采购控制价，高于控制价的，供应商的响应文件将按无效响应处理</w:t>
            </w:r>
          </w:p>
        </w:tc>
      </w:tr>
      <w:tr w14:paraId="035DCBA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563" w:hRule="exact"/>
          <w:jc w:val="center"/>
        </w:trPr>
        <w:tc>
          <w:tcPr>
            <w:tcW w:w="795" w:type="dxa"/>
            <w:tcBorders>
              <w:top w:val="single" w:color="auto" w:sz="8" w:space="0"/>
              <w:left w:val="single" w:color="auto" w:sz="8" w:space="0"/>
              <w:bottom w:val="single" w:color="auto" w:sz="8" w:space="0"/>
              <w:right w:val="single" w:color="auto" w:sz="8" w:space="0"/>
            </w:tcBorders>
            <w:noWrap/>
            <w:vAlign w:val="center"/>
          </w:tcPr>
          <w:p w14:paraId="34373D11">
            <w:pPr>
              <w:spacing w:line="360" w:lineRule="exact"/>
              <w:jc w:val="center"/>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lang w:val="zh-CN"/>
              </w:rPr>
              <w:t>3</w:t>
            </w:r>
          </w:p>
        </w:tc>
        <w:tc>
          <w:tcPr>
            <w:tcW w:w="1656" w:type="dxa"/>
            <w:tcBorders>
              <w:top w:val="single" w:color="auto" w:sz="8" w:space="0"/>
              <w:left w:val="single" w:color="auto" w:sz="8" w:space="0"/>
              <w:bottom w:val="single" w:color="auto" w:sz="8" w:space="0"/>
              <w:right w:val="single" w:color="auto" w:sz="8" w:space="0"/>
            </w:tcBorders>
            <w:noWrap/>
            <w:vAlign w:val="center"/>
          </w:tcPr>
          <w:p w14:paraId="6D2B4049">
            <w:pPr>
              <w:spacing w:line="360" w:lineRule="exact"/>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lang w:val="zh-CN"/>
              </w:rPr>
              <w:t>采购方式</w:t>
            </w:r>
          </w:p>
        </w:tc>
        <w:tc>
          <w:tcPr>
            <w:tcW w:w="7605" w:type="dxa"/>
            <w:tcBorders>
              <w:top w:val="single" w:color="auto" w:sz="8" w:space="0"/>
              <w:left w:val="single" w:color="auto" w:sz="8" w:space="0"/>
              <w:bottom w:val="single" w:color="auto" w:sz="8" w:space="0"/>
              <w:right w:val="single" w:color="auto" w:sz="8" w:space="0"/>
            </w:tcBorders>
            <w:noWrap/>
            <w:vAlign w:val="center"/>
          </w:tcPr>
          <w:p w14:paraId="1CC343A6">
            <w:pPr>
              <w:spacing w:line="360" w:lineRule="exact"/>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rPr>
              <w:t>竞争性谈判方式</w:t>
            </w:r>
          </w:p>
        </w:tc>
      </w:tr>
      <w:tr w14:paraId="709E288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2730" w:hRule="exact"/>
          <w:jc w:val="center"/>
        </w:trPr>
        <w:tc>
          <w:tcPr>
            <w:tcW w:w="795" w:type="dxa"/>
            <w:tcBorders>
              <w:top w:val="single" w:color="auto" w:sz="8" w:space="0"/>
              <w:left w:val="single" w:color="auto" w:sz="8" w:space="0"/>
              <w:bottom w:val="single" w:color="auto" w:sz="8" w:space="0"/>
              <w:right w:val="single" w:color="auto" w:sz="8" w:space="0"/>
            </w:tcBorders>
            <w:noWrap/>
            <w:vAlign w:val="center"/>
          </w:tcPr>
          <w:p w14:paraId="3268EF4E">
            <w:pPr>
              <w:spacing w:line="360" w:lineRule="exact"/>
              <w:jc w:val="center"/>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lang w:val="zh-CN"/>
              </w:rPr>
              <w:t>4</w:t>
            </w:r>
          </w:p>
        </w:tc>
        <w:tc>
          <w:tcPr>
            <w:tcW w:w="1656" w:type="dxa"/>
            <w:tcBorders>
              <w:top w:val="single" w:color="auto" w:sz="8" w:space="0"/>
              <w:left w:val="single" w:color="auto" w:sz="8" w:space="0"/>
              <w:bottom w:val="single" w:color="auto" w:sz="8" w:space="0"/>
              <w:right w:val="single" w:color="auto" w:sz="8" w:space="0"/>
            </w:tcBorders>
            <w:noWrap/>
            <w:vAlign w:val="center"/>
          </w:tcPr>
          <w:p w14:paraId="38F474CE">
            <w:pPr>
              <w:spacing w:line="360" w:lineRule="exact"/>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lang w:val="zh-CN"/>
              </w:rPr>
              <w:t>评审方法</w:t>
            </w:r>
          </w:p>
        </w:tc>
        <w:tc>
          <w:tcPr>
            <w:tcW w:w="7605" w:type="dxa"/>
            <w:tcBorders>
              <w:top w:val="single" w:color="auto" w:sz="8" w:space="0"/>
              <w:left w:val="single" w:color="auto" w:sz="8" w:space="0"/>
              <w:bottom w:val="single" w:color="auto" w:sz="8" w:space="0"/>
              <w:right w:val="single" w:color="auto" w:sz="8" w:space="0"/>
            </w:tcBorders>
            <w:noWrap/>
            <w:vAlign w:val="center"/>
          </w:tcPr>
          <w:p w14:paraId="4FEC7BFA">
            <w:pPr>
              <w:spacing w:line="360" w:lineRule="exact"/>
              <w:outlineLvl w:val="0"/>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rPr>
              <w:t>采购人组建竞争性谈判工作组，对供应商提交的《资格性响应文件》进行审查，并与通过了资格性审查的供应商逐一进行谈判，对未实质响应《采购文件》的《其他响应文件》按无效响应处理；谈判结束后，已实质响应的供应商现场提交第二次报价，按第二次报价最低的原则确定供应商</w:t>
            </w:r>
          </w:p>
        </w:tc>
      </w:tr>
      <w:tr w14:paraId="5F4695B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795" w:type="dxa"/>
            <w:tcBorders>
              <w:top w:val="single" w:color="auto" w:sz="8" w:space="0"/>
              <w:left w:val="single" w:color="auto" w:sz="8" w:space="0"/>
              <w:bottom w:val="single" w:color="auto" w:sz="8" w:space="0"/>
              <w:right w:val="single" w:color="auto" w:sz="8" w:space="0"/>
            </w:tcBorders>
            <w:noWrap/>
            <w:vAlign w:val="center"/>
          </w:tcPr>
          <w:p w14:paraId="1315433F">
            <w:pPr>
              <w:spacing w:line="360" w:lineRule="exact"/>
              <w:jc w:val="center"/>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rPr>
              <w:t>5</w:t>
            </w:r>
          </w:p>
        </w:tc>
        <w:tc>
          <w:tcPr>
            <w:tcW w:w="1656" w:type="dxa"/>
            <w:tcBorders>
              <w:top w:val="single" w:color="auto" w:sz="8" w:space="0"/>
              <w:left w:val="single" w:color="auto" w:sz="8" w:space="0"/>
              <w:bottom w:val="single" w:color="auto" w:sz="8" w:space="0"/>
              <w:right w:val="single" w:color="auto" w:sz="8" w:space="0"/>
            </w:tcBorders>
            <w:noWrap/>
            <w:vAlign w:val="center"/>
          </w:tcPr>
          <w:p w14:paraId="1D6A9EAD">
            <w:pPr>
              <w:spacing w:line="360" w:lineRule="exact"/>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lang w:val="zh-CN"/>
              </w:rPr>
              <w:t>付款方式</w:t>
            </w:r>
          </w:p>
        </w:tc>
        <w:tc>
          <w:tcPr>
            <w:tcW w:w="7605" w:type="dxa"/>
            <w:tcBorders>
              <w:top w:val="single" w:color="auto" w:sz="8" w:space="0"/>
              <w:left w:val="single" w:color="auto" w:sz="8" w:space="0"/>
              <w:bottom w:val="single" w:color="auto" w:sz="8" w:space="0"/>
              <w:right w:val="single" w:color="auto" w:sz="8" w:space="0"/>
            </w:tcBorders>
            <w:noWrap/>
            <w:vAlign w:val="center"/>
          </w:tcPr>
          <w:p w14:paraId="2B6B4E5C">
            <w:pPr>
              <w:spacing w:line="360" w:lineRule="exact"/>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合同中约定</w:t>
            </w:r>
          </w:p>
        </w:tc>
      </w:tr>
      <w:tr w14:paraId="78D1793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501" w:hRule="atLeast"/>
          <w:jc w:val="center"/>
        </w:trPr>
        <w:tc>
          <w:tcPr>
            <w:tcW w:w="795" w:type="dxa"/>
            <w:tcBorders>
              <w:top w:val="single" w:color="auto" w:sz="8" w:space="0"/>
              <w:left w:val="single" w:color="auto" w:sz="8" w:space="0"/>
              <w:bottom w:val="single" w:color="auto" w:sz="8" w:space="0"/>
              <w:right w:val="single" w:color="auto" w:sz="8" w:space="0"/>
            </w:tcBorders>
            <w:noWrap/>
            <w:vAlign w:val="center"/>
          </w:tcPr>
          <w:p w14:paraId="12C48011">
            <w:pPr>
              <w:spacing w:line="360" w:lineRule="exact"/>
              <w:jc w:val="center"/>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lang w:val="zh-CN"/>
              </w:rPr>
              <w:t>6</w:t>
            </w:r>
          </w:p>
        </w:tc>
        <w:tc>
          <w:tcPr>
            <w:tcW w:w="1656" w:type="dxa"/>
            <w:tcBorders>
              <w:top w:val="single" w:color="auto" w:sz="8" w:space="0"/>
              <w:left w:val="single" w:color="auto" w:sz="8" w:space="0"/>
              <w:bottom w:val="single" w:color="auto" w:sz="8" w:space="0"/>
              <w:right w:val="single" w:color="auto" w:sz="8" w:space="0"/>
            </w:tcBorders>
            <w:noWrap/>
            <w:vAlign w:val="center"/>
          </w:tcPr>
          <w:p w14:paraId="27D9B126">
            <w:pPr>
              <w:spacing w:line="360" w:lineRule="exact"/>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lang w:val="zh-CN"/>
              </w:rPr>
              <w:t>完成时间</w:t>
            </w:r>
          </w:p>
        </w:tc>
        <w:tc>
          <w:tcPr>
            <w:tcW w:w="7605" w:type="dxa"/>
            <w:tcBorders>
              <w:top w:val="single" w:color="auto" w:sz="8" w:space="0"/>
              <w:left w:val="single" w:color="auto" w:sz="8" w:space="0"/>
              <w:bottom w:val="single" w:color="auto" w:sz="8" w:space="0"/>
              <w:right w:val="single" w:color="auto" w:sz="8" w:space="0"/>
            </w:tcBorders>
            <w:noWrap/>
            <w:vAlign w:val="center"/>
          </w:tcPr>
          <w:p w14:paraId="3164921D">
            <w:pPr>
              <w:spacing w:line="360" w:lineRule="exact"/>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lang w:val="zh-CN"/>
              </w:rPr>
              <w:t>合同中约定</w:t>
            </w:r>
          </w:p>
        </w:tc>
      </w:tr>
      <w:tr w14:paraId="5BF02C7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795" w:type="dxa"/>
            <w:tcBorders>
              <w:top w:val="single" w:color="auto" w:sz="8" w:space="0"/>
              <w:left w:val="single" w:color="auto" w:sz="8" w:space="0"/>
              <w:bottom w:val="single" w:color="auto" w:sz="8" w:space="0"/>
              <w:right w:val="single" w:color="auto" w:sz="8" w:space="0"/>
            </w:tcBorders>
            <w:noWrap/>
            <w:vAlign w:val="center"/>
          </w:tcPr>
          <w:p w14:paraId="0097E372">
            <w:pPr>
              <w:spacing w:line="360" w:lineRule="exact"/>
              <w:jc w:val="center"/>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rPr>
              <w:t>7</w:t>
            </w:r>
          </w:p>
        </w:tc>
        <w:tc>
          <w:tcPr>
            <w:tcW w:w="1656" w:type="dxa"/>
            <w:tcBorders>
              <w:top w:val="single" w:color="auto" w:sz="8" w:space="0"/>
              <w:left w:val="single" w:color="auto" w:sz="8" w:space="0"/>
              <w:bottom w:val="single" w:color="auto" w:sz="8" w:space="0"/>
              <w:right w:val="single" w:color="auto" w:sz="8" w:space="0"/>
            </w:tcBorders>
            <w:noWrap/>
            <w:vAlign w:val="center"/>
          </w:tcPr>
          <w:p w14:paraId="00C6FC83">
            <w:pPr>
              <w:spacing w:line="360" w:lineRule="exact"/>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实施地点</w:t>
            </w:r>
          </w:p>
        </w:tc>
        <w:tc>
          <w:tcPr>
            <w:tcW w:w="7605" w:type="dxa"/>
            <w:tcBorders>
              <w:top w:val="single" w:color="auto" w:sz="8" w:space="0"/>
              <w:left w:val="single" w:color="auto" w:sz="8" w:space="0"/>
              <w:bottom w:val="single" w:color="auto" w:sz="8" w:space="0"/>
              <w:right w:val="single" w:color="auto" w:sz="8" w:space="0"/>
            </w:tcBorders>
            <w:noWrap/>
            <w:vAlign w:val="center"/>
          </w:tcPr>
          <w:p w14:paraId="0C8F605D">
            <w:pPr>
              <w:spacing w:line="360" w:lineRule="exact"/>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渠县渠江街道北大街336号</w:t>
            </w:r>
          </w:p>
        </w:tc>
      </w:tr>
      <w:tr w14:paraId="3DD1DDA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795" w:type="dxa"/>
            <w:tcBorders>
              <w:top w:val="single" w:color="auto" w:sz="8" w:space="0"/>
              <w:left w:val="single" w:color="auto" w:sz="8" w:space="0"/>
              <w:bottom w:val="single" w:color="auto" w:sz="8" w:space="0"/>
              <w:right w:val="single" w:color="auto" w:sz="8" w:space="0"/>
            </w:tcBorders>
            <w:noWrap/>
            <w:vAlign w:val="center"/>
          </w:tcPr>
          <w:p w14:paraId="721FE76B">
            <w:pPr>
              <w:spacing w:line="360" w:lineRule="exact"/>
              <w:jc w:val="center"/>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lang w:val="zh-CN"/>
              </w:rPr>
              <w:t>8</w:t>
            </w:r>
          </w:p>
        </w:tc>
        <w:tc>
          <w:tcPr>
            <w:tcW w:w="1656" w:type="dxa"/>
            <w:tcBorders>
              <w:top w:val="single" w:color="auto" w:sz="8" w:space="0"/>
              <w:left w:val="single" w:color="auto" w:sz="8" w:space="0"/>
              <w:bottom w:val="single" w:color="auto" w:sz="8" w:space="0"/>
              <w:right w:val="single" w:color="auto" w:sz="8" w:space="0"/>
            </w:tcBorders>
            <w:noWrap/>
            <w:vAlign w:val="center"/>
          </w:tcPr>
          <w:p w14:paraId="6803635A">
            <w:pPr>
              <w:spacing w:line="360" w:lineRule="exact"/>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供应商报名要求</w:t>
            </w:r>
          </w:p>
        </w:tc>
        <w:tc>
          <w:tcPr>
            <w:tcW w:w="7605" w:type="dxa"/>
            <w:tcBorders>
              <w:top w:val="single" w:color="auto" w:sz="8" w:space="0"/>
              <w:left w:val="single" w:color="auto" w:sz="8" w:space="0"/>
              <w:bottom w:val="single" w:color="auto" w:sz="8" w:space="0"/>
              <w:right w:val="single" w:color="auto" w:sz="8" w:space="0"/>
            </w:tcBorders>
            <w:noWrap/>
            <w:vAlign w:val="center"/>
          </w:tcPr>
          <w:p w14:paraId="4F06EE44">
            <w:pPr>
              <w:spacing w:line="360" w:lineRule="exact"/>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本采购项目只接受中小微企业报名，不接受联合体报名</w:t>
            </w:r>
          </w:p>
        </w:tc>
      </w:tr>
      <w:tr w14:paraId="2C761D9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0" w:type="dxa"/>
            <w:bottom w:w="0" w:type="dxa"/>
            <w:right w:w="0" w:type="dxa"/>
          </w:tblCellMar>
        </w:tblPrEx>
        <w:trPr>
          <w:trHeight w:val="1985" w:hRule="atLeast"/>
          <w:jc w:val="center"/>
        </w:trPr>
        <w:tc>
          <w:tcPr>
            <w:tcW w:w="795" w:type="dxa"/>
            <w:tcBorders>
              <w:top w:val="single" w:color="auto" w:sz="8" w:space="0"/>
              <w:left w:val="single" w:color="auto" w:sz="8" w:space="0"/>
              <w:bottom w:val="single" w:color="auto" w:sz="8" w:space="0"/>
              <w:right w:val="single" w:color="auto" w:sz="8" w:space="0"/>
            </w:tcBorders>
            <w:noWrap/>
            <w:vAlign w:val="center"/>
          </w:tcPr>
          <w:p w14:paraId="2BEE680B">
            <w:pPr>
              <w:spacing w:line="360" w:lineRule="exact"/>
              <w:jc w:val="center"/>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lang w:val="zh-CN"/>
              </w:rPr>
              <w:t>9</w:t>
            </w:r>
          </w:p>
        </w:tc>
        <w:tc>
          <w:tcPr>
            <w:tcW w:w="1656" w:type="dxa"/>
            <w:tcBorders>
              <w:top w:val="single" w:color="auto" w:sz="8" w:space="0"/>
              <w:left w:val="single" w:color="auto" w:sz="8" w:space="0"/>
              <w:bottom w:val="single" w:color="auto" w:sz="8" w:space="0"/>
              <w:right w:val="single" w:color="auto" w:sz="8" w:space="0"/>
            </w:tcBorders>
            <w:noWrap/>
            <w:vAlign w:val="center"/>
          </w:tcPr>
          <w:p w14:paraId="59B48A19">
            <w:pPr>
              <w:spacing w:line="360" w:lineRule="exact"/>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响应文件</w:t>
            </w:r>
          </w:p>
        </w:tc>
        <w:tc>
          <w:tcPr>
            <w:tcW w:w="7605" w:type="dxa"/>
            <w:tcBorders>
              <w:top w:val="single" w:color="auto" w:sz="8" w:space="0"/>
              <w:left w:val="single" w:color="auto" w:sz="8" w:space="0"/>
              <w:bottom w:val="single" w:color="auto" w:sz="8" w:space="0"/>
              <w:right w:val="single" w:color="auto" w:sz="8" w:space="0"/>
            </w:tcBorders>
            <w:noWrap/>
            <w:vAlign w:val="center"/>
          </w:tcPr>
          <w:p w14:paraId="5EFF8ED3">
            <w:pPr>
              <w:spacing w:line="360" w:lineRule="exact"/>
              <w:rPr>
                <w:rFonts w:ascii="Times New Roman" w:eastAsia="方正仿宋简体" w:cs="方正仿宋简体"/>
                <w:color w:val="000000"/>
                <w:sz w:val="32"/>
                <w:szCs w:val="32"/>
                <w:lang w:val="zh-CN"/>
              </w:rPr>
            </w:pPr>
            <w:r>
              <w:rPr>
                <w:rFonts w:hint="eastAsia" w:ascii="Times New Roman" w:eastAsia="方正仿宋简体" w:cs="方正仿宋简体"/>
                <w:color w:val="000000"/>
                <w:sz w:val="32"/>
                <w:szCs w:val="32"/>
                <w:lang w:val="zh-CN"/>
              </w:rPr>
              <w:t>提交《资格性响应文件》《其他响应文件》各</w:t>
            </w:r>
            <w:r>
              <w:rPr>
                <w:rFonts w:hint="eastAsia" w:ascii="Times New Roman" w:eastAsia="方正仿宋简体" w:cs="方正仿宋简体"/>
                <w:color w:val="000000"/>
                <w:sz w:val="32"/>
                <w:szCs w:val="32"/>
              </w:rPr>
              <w:t>3</w:t>
            </w:r>
            <w:r>
              <w:rPr>
                <w:rFonts w:hint="eastAsia" w:ascii="Times New Roman" w:eastAsia="方正仿宋简体" w:cs="方正仿宋简体"/>
                <w:color w:val="000000"/>
                <w:sz w:val="32"/>
                <w:szCs w:val="32"/>
                <w:lang w:val="zh-CN"/>
              </w:rPr>
              <w:t>份，均需加盖单位公章；《资格性响应文件》《其他响应文件》应逐一响应《采购文件》需求；供应商需单独准备一份加盖了单位盖章的空白报价单，用于第二次报价</w:t>
            </w:r>
          </w:p>
        </w:tc>
      </w:tr>
    </w:tbl>
    <w:p w14:paraId="43EE9A65">
      <w:pPr>
        <w:spacing w:line="580" w:lineRule="exact"/>
        <w:ind w:firstLine="640" w:firstLineChars="200"/>
        <w:rPr>
          <w:rFonts w:ascii="Times New Roman" w:eastAsia="方正黑体简体"/>
          <w:sz w:val="32"/>
          <w:szCs w:val="32"/>
        </w:rPr>
      </w:pPr>
    </w:p>
    <w:p w14:paraId="76C7320B">
      <w:pPr>
        <w:spacing w:line="580" w:lineRule="exact"/>
        <w:ind w:firstLine="640" w:firstLineChars="200"/>
        <w:rPr>
          <w:rFonts w:ascii="Times New Roman" w:eastAsia="方正黑体简体"/>
          <w:sz w:val="32"/>
          <w:szCs w:val="32"/>
        </w:rPr>
      </w:pPr>
      <w:r>
        <w:rPr>
          <w:rFonts w:hint="eastAsia" w:ascii="Times New Roman" w:eastAsia="方正黑体简体"/>
          <w:sz w:val="32"/>
          <w:szCs w:val="32"/>
        </w:rPr>
        <w:t>二、报名</w:t>
      </w:r>
    </w:p>
    <w:p w14:paraId="09F6F676">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1</w:t>
      </w:r>
      <w:r>
        <w:rPr>
          <w:rFonts w:ascii="Times New Roman" w:eastAsia="方正仿宋简体"/>
          <w:sz w:val="32"/>
          <w:szCs w:val="32"/>
        </w:rPr>
        <w:t xml:space="preserve">. </w:t>
      </w:r>
      <w:r>
        <w:rPr>
          <w:rFonts w:hint="eastAsia" w:ascii="Times New Roman" w:eastAsia="方正仿宋简体"/>
          <w:sz w:val="32"/>
          <w:szCs w:val="32"/>
        </w:rPr>
        <w:t>潜在供应商自认为满足本采购项目资格条件，且满足项目需求的，应按照《采购公告》明确的时间和方式报名，逾期报名无效</w:t>
      </w:r>
      <w:r>
        <w:rPr>
          <w:rFonts w:ascii="Times New Roman" w:eastAsia="方正仿宋简体"/>
          <w:sz w:val="32"/>
          <w:szCs w:val="32"/>
        </w:rPr>
        <w:t>。</w:t>
      </w:r>
    </w:p>
    <w:p w14:paraId="5E9C437E">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2.</w:t>
      </w:r>
      <w:r>
        <w:rPr>
          <w:rFonts w:ascii="Times New Roman" w:eastAsia="方正仿宋简体"/>
          <w:sz w:val="32"/>
          <w:szCs w:val="32"/>
        </w:rPr>
        <w:t xml:space="preserve"> </w:t>
      </w:r>
      <w:r>
        <w:rPr>
          <w:rFonts w:hint="eastAsia" w:ascii="Times New Roman" w:eastAsia="方正仿宋简体"/>
          <w:sz w:val="32"/>
          <w:szCs w:val="32"/>
        </w:rPr>
        <w:t>报名供应商获取《采购文件》后，应当按照《采购文件》的规定编制《资格性响应文件》《其他响应文件》（以下简称“响应文件”）。</w:t>
      </w:r>
    </w:p>
    <w:p w14:paraId="7DEEC8A0">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3.</w:t>
      </w:r>
      <w:r>
        <w:rPr>
          <w:rFonts w:ascii="Times New Roman" w:eastAsia="方正仿宋简体"/>
          <w:sz w:val="32"/>
          <w:szCs w:val="32"/>
        </w:rPr>
        <w:t xml:space="preserve"> </w:t>
      </w:r>
      <w:r>
        <w:rPr>
          <w:rFonts w:hint="eastAsia" w:ascii="Times New Roman" w:eastAsia="方正仿宋简体"/>
          <w:sz w:val="32"/>
          <w:szCs w:val="32"/>
        </w:rPr>
        <w:t>报名供应商编制好的“响应文件”应当分别密封并加盖单位公章，在规定的报名签到截止时间前由各参加报价的供应商代表递交指定人员，两个响应文件缺一不可，否则视为无效响应。</w:t>
      </w:r>
    </w:p>
    <w:p w14:paraId="6D058B65">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4.</w:t>
      </w:r>
      <w:r>
        <w:rPr>
          <w:rFonts w:ascii="Times New Roman" w:eastAsia="方正仿宋简体"/>
          <w:sz w:val="32"/>
          <w:szCs w:val="32"/>
        </w:rPr>
        <w:t xml:space="preserve"> </w:t>
      </w:r>
      <w:r>
        <w:rPr>
          <w:rFonts w:hint="eastAsia" w:ascii="Times New Roman" w:eastAsia="方正仿宋简体"/>
          <w:sz w:val="32"/>
          <w:szCs w:val="32"/>
        </w:rPr>
        <w:t>报名供应商在截止时间后递交的“响应文件”，视为无效响应，无权参与本项目采购活动</w:t>
      </w:r>
      <w:r>
        <w:rPr>
          <w:rFonts w:ascii="Times New Roman" w:eastAsia="方正仿宋简体"/>
          <w:sz w:val="32"/>
          <w:szCs w:val="32"/>
        </w:rPr>
        <w:t>。</w:t>
      </w:r>
    </w:p>
    <w:p w14:paraId="2A9F2318">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5.</w:t>
      </w:r>
      <w:r>
        <w:rPr>
          <w:rFonts w:ascii="Times New Roman" w:eastAsia="方正仿宋简体"/>
          <w:sz w:val="32"/>
          <w:szCs w:val="32"/>
        </w:rPr>
        <w:t xml:space="preserve"> </w:t>
      </w:r>
      <w:r>
        <w:rPr>
          <w:rFonts w:hint="eastAsia" w:ascii="Times New Roman" w:eastAsia="方正仿宋简体"/>
          <w:sz w:val="32"/>
          <w:szCs w:val="32"/>
        </w:rPr>
        <w:t>到提交《响应函》以及“响应文件”截止时间，既报了名同时又递交了“响应文件”的供应商不足3家的，本次采购活动终止。</w:t>
      </w:r>
    </w:p>
    <w:p w14:paraId="05BCA174">
      <w:pPr>
        <w:spacing w:line="580" w:lineRule="exact"/>
        <w:ind w:firstLine="640" w:firstLineChars="200"/>
        <w:rPr>
          <w:rFonts w:ascii="Times New Roman" w:eastAsia="方正黑体简体"/>
          <w:sz w:val="32"/>
          <w:szCs w:val="32"/>
        </w:rPr>
      </w:pPr>
      <w:r>
        <w:rPr>
          <w:rFonts w:hint="eastAsia" w:ascii="Times New Roman" w:eastAsia="方正黑体简体"/>
          <w:sz w:val="32"/>
          <w:szCs w:val="32"/>
        </w:rPr>
        <w:t>三、资格审查</w:t>
      </w:r>
    </w:p>
    <w:p w14:paraId="0E7D5B49">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1.</w:t>
      </w:r>
      <w:r>
        <w:rPr>
          <w:rFonts w:ascii="Times New Roman" w:eastAsia="方正仿宋简体"/>
          <w:sz w:val="32"/>
          <w:szCs w:val="32"/>
        </w:rPr>
        <w:t xml:space="preserve"> </w:t>
      </w:r>
      <w:r>
        <w:rPr>
          <w:rFonts w:hint="eastAsia" w:ascii="Times New Roman" w:eastAsia="方正仿宋简体"/>
          <w:sz w:val="32"/>
          <w:szCs w:val="32"/>
        </w:rPr>
        <w:t>启动资格性审查的条件。到供应商提交“响应文件”截止时间，如有3家及以上的潜在供应商提交了《资格性响应文件》《其他响应文件》，采购人将组建竞争性谈判工作组对供应商递交的《资格性响应文件》进行审查；</w:t>
      </w:r>
    </w:p>
    <w:p w14:paraId="20B4FE4D">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2. 资格审查注意事项。潜在供应商资格审查的范围不得超过《采购文件》中对潜在供应商的资格要求条件。竞争性谈判工作组在审查潜在供应商提交的《资格性响应文件》《其他响应文件》的密封、盖章等情况时，有下列情形的，应当判定为不影响整个“响应文件”有效性和采购活动公平竞争，并通过符合性审查：</w:t>
      </w:r>
    </w:p>
    <w:p w14:paraId="285791AB">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（1）供应商提交的“响应文件”存在未加盖、少加盖公章或者密封章的情况，但是密封完好、完整标明了潜在供应商名称，并得到潜在供应商法定代表人或者委托代理人现场认可的；</w:t>
      </w:r>
    </w:p>
    <w:p w14:paraId="370B69FB">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（2）供应商提交的“响应文件”数量达到要求、密封完好，只是未按照《采购文件》要求进行分装或者统装的；</w:t>
      </w:r>
    </w:p>
    <w:p w14:paraId="6A78E8E9">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（3）供应商提交的“响应文件”个别地方（总数不能超过2个）没有法定代表人签字，但有法定代表人的私人印章或者委托代理人（委托代理人应有法定代表人授权委托书）签字的；</w:t>
      </w:r>
    </w:p>
    <w:p w14:paraId="6B698A8A">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（4）供应商提交的“响应文件”中，除《采购文件</w:t>
      </w:r>
      <w:r>
        <w:rPr>
          <w:rFonts w:hint="eastAsia" w:ascii="Times New Roman"/>
          <w:sz w:val="32"/>
          <w:szCs w:val="32"/>
        </w:rPr>
        <w:t>》</w:t>
      </w:r>
      <w:r>
        <w:rPr>
          <w:rFonts w:hint="eastAsia" w:ascii="Times New Roman" w:eastAsia="方正仿宋简体"/>
          <w:sz w:val="32"/>
          <w:szCs w:val="32"/>
        </w:rPr>
        <w:t>明确要求加盖单位公章的以外，其他地方以相关专用章加盖的；</w:t>
      </w:r>
    </w:p>
    <w:p w14:paraId="62DF0A78">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（5）以骑缝章的形式对“响应文件”逐页盖章的（但是骑缝章模糊不清，印章名称无法辨认的除外）。</w:t>
      </w:r>
    </w:p>
    <w:p w14:paraId="71D2B5CB">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3. 审查通过原则。竞争性谈判工作组各成员应对每个供应商提交的《资格性响应文件》进行审查，在资格审查过程中，应当按照少数服从多数的原则对供应商资格是否符合规定进行认定，但不得有违采购人制定的《小额采购内控制度》和发布的《采购文件》的情形；</w:t>
      </w:r>
    </w:p>
    <w:p w14:paraId="47AD0E85">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4. 填报《供应商资格审查报告单》。竞争性谈判工作组应将供应商资格审查情况填入《供应商资格审查报告单》，并对所有参加本次采购活动的供应商资格审查情况作出结论；如果有工作组成员认为供应商资格存在违反《小额采购内控制度》或者《采购文件》规定情形的，可以在《供应商资格审查报告单》中注明；</w:t>
      </w:r>
    </w:p>
    <w:p w14:paraId="44F3017B">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5. 终止采购的情形。通过资格审查的供应商不足3家的，本次采购活动终止。</w:t>
      </w:r>
    </w:p>
    <w:p w14:paraId="0304F498">
      <w:pPr>
        <w:spacing w:line="580" w:lineRule="exact"/>
        <w:ind w:firstLine="640" w:firstLineChars="200"/>
        <w:rPr>
          <w:rFonts w:ascii="Times New Roman" w:eastAsia="方正黑体简体"/>
          <w:sz w:val="32"/>
          <w:szCs w:val="32"/>
        </w:rPr>
      </w:pPr>
      <w:r>
        <w:rPr>
          <w:rFonts w:hint="eastAsia" w:ascii="Times New Roman" w:eastAsia="方正黑体简体"/>
          <w:sz w:val="32"/>
          <w:szCs w:val="32"/>
        </w:rPr>
        <w:t>四、竞争性谈判</w:t>
      </w:r>
    </w:p>
    <w:p w14:paraId="26532D63">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通过资格审查的供应商达到3家及以上的，要立即启动竞争性谈判程序。谈判工作组所有成员应当与供应商逐一进行谈判。</w:t>
      </w:r>
    </w:p>
    <w:p w14:paraId="7DEDDAC6">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1.</w:t>
      </w:r>
      <w:r>
        <w:rPr>
          <w:rFonts w:ascii="Times New Roman" w:eastAsia="方正仿宋简体"/>
          <w:sz w:val="32"/>
          <w:szCs w:val="32"/>
        </w:rPr>
        <w:t xml:space="preserve"> </w:t>
      </w:r>
      <w:r>
        <w:rPr>
          <w:rFonts w:hint="eastAsia" w:ascii="Times New Roman" w:eastAsia="方正仿宋简体"/>
          <w:sz w:val="32"/>
          <w:szCs w:val="32"/>
        </w:rPr>
        <w:t>谈判内容。谈判工作组应当根据《采购文件》明确的技术和服务需求以及合同主要条款（草案）等，会同供应商对其提交的《其他响应文件》逐一进行评审，并有权要求其作出澄清或说明。</w:t>
      </w:r>
    </w:p>
    <w:p w14:paraId="0B763F8B">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2.</w:t>
      </w:r>
      <w:r>
        <w:rPr>
          <w:rFonts w:ascii="Times New Roman" w:eastAsia="方正仿宋简体"/>
          <w:sz w:val="32"/>
          <w:szCs w:val="32"/>
        </w:rPr>
        <w:t xml:space="preserve"> </w:t>
      </w:r>
      <w:r>
        <w:rPr>
          <w:rFonts w:hint="eastAsia" w:ascii="Times New Roman" w:eastAsia="方正仿宋简体"/>
          <w:sz w:val="32"/>
          <w:szCs w:val="32"/>
        </w:rPr>
        <w:t>调整采购需求。谈判工作组可根据谈判情况，在取得采购人认可的前提下，对《采购文件》中的技术、资质和服务需求以及合同主要条款（草案）等内容进行实质性变更，并通知所有通过资格审查的供应商。</w:t>
      </w:r>
    </w:p>
    <w:p w14:paraId="06CDCD76">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3. 有下列情形之一的，竞争性谈判活动应终止：</w:t>
      </w:r>
    </w:p>
    <w:p w14:paraId="16045E32">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（1）供应商提交的《其他响应文件》实质性响应了《采购文件》要求的供应商不足2家；</w:t>
      </w:r>
    </w:p>
    <w:p w14:paraId="7FD1436A">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（2）在谈判过程中，如果出现了无法继续谈判或无法确定成交供应商的情形。</w:t>
      </w:r>
    </w:p>
    <w:p w14:paraId="63242E06">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4. 提交最后报价。谈判活动结束后，谈判工作组应当要求已实质性响应了《采购文件》相关要求的供应商提交最后报价，并按照供应商的最后报价从低到高排序，确定2家候选供应商。谈判工作组不得以供应商提交的《资格性响应文件》《其他响应文件》优于《采购文件》为由，将排序第三位的供应商推荐给采购人。</w:t>
      </w:r>
    </w:p>
    <w:p w14:paraId="53BEBC80">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5. 谈判工作结束后，谈判工作组各成员应当在《候选供应商报告单》上签名确认，并经采购人代表审核后及时向采购人提交《候选供应商报告单》。</w:t>
      </w:r>
    </w:p>
    <w:p w14:paraId="2D411526">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6. 异议提出。如果谈判工作组成员对谈判过程和成交结果有不同意见的，应当在《候选供应商报告单》中注明并说明理由；没有明确理由的，视同无意见。</w:t>
      </w:r>
    </w:p>
    <w:p w14:paraId="5EAF5B68">
      <w:pPr>
        <w:spacing w:line="580" w:lineRule="exact"/>
        <w:ind w:firstLine="640" w:firstLineChars="200"/>
        <w:jc w:val="both"/>
        <w:rPr>
          <w:rFonts w:ascii="Times New Roman" w:eastAsia="方正黑体简体"/>
          <w:sz w:val="32"/>
          <w:szCs w:val="32"/>
        </w:rPr>
      </w:pPr>
      <w:r>
        <w:rPr>
          <w:rFonts w:hint="eastAsia" w:ascii="Times New Roman" w:eastAsia="方正黑体简体"/>
          <w:sz w:val="32"/>
          <w:szCs w:val="32"/>
        </w:rPr>
        <w:t>五、确定成交供应商</w:t>
      </w:r>
    </w:p>
    <w:p w14:paraId="4D27353A">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采购人收到《候选供应商报告单》后，应在2个工作日内按以下流程确定成交供应商：</w:t>
      </w:r>
    </w:p>
    <w:p w14:paraId="566C1E21">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1. 发布成交公告。采购人收到《候选供应商报告单》后1个工作日内通过局网站发布《成交公告》，进行为期1天的公示；</w:t>
      </w:r>
    </w:p>
    <w:p w14:paraId="5B163084">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2. 确定供应商。公示期满无异议的，采购人按报价最低的原则确定成交供应商，并向其发出《成交通知书》。</w:t>
      </w:r>
    </w:p>
    <w:p w14:paraId="373E7B7B">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3. 采购人在确定成交供应商过程中，发现第一顺序成交供应商有下列情形的，采购人应当确定第二顺序成交供应商为成交供应商：</w:t>
      </w:r>
    </w:p>
    <w:p w14:paraId="23441160">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（1）第一顺序成交供应商为谋取成交，提供了虚假资料或有其他违法违规行为的；</w:t>
      </w:r>
    </w:p>
    <w:p w14:paraId="496B5931">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（2）第一顺序成交供应商因不可抗力、破产、重组等原因，无法履行本采购合同的；</w:t>
      </w:r>
    </w:p>
    <w:p w14:paraId="0E4B8B2E">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（3）第一顺序成交供应商书面放弃成交，且无其他非法目的的；</w:t>
      </w:r>
    </w:p>
    <w:p w14:paraId="0073A9A5">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（4）第一顺序成交供应商未在《成交通知书》所规定的时间内签订合同的；</w:t>
      </w:r>
    </w:p>
    <w:p w14:paraId="41438129">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（5）其他不应确定为成交供应商的情形。</w:t>
      </w:r>
    </w:p>
    <w:p w14:paraId="2969867D">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第一顺序成交供应商自愿放弃成交的或者未在《成交通知书》规定时间内签订合同的，应当书面说明原因。理由不充分的，采购人有权禁止该供应商一年内不得参与采购人开展的所有采购活动，有权提请主管部门将其纳入失信黑名单管理。</w:t>
      </w:r>
    </w:p>
    <w:p w14:paraId="7AA0A88F">
      <w:pPr>
        <w:spacing w:line="580" w:lineRule="exact"/>
        <w:ind w:firstLine="640" w:firstLineChars="200"/>
        <w:jc w:val="both"/>
        <w:rPr>
          <w:rFonts w:ascii="Times New Roman" w:eastAsia="方正黑体简体"/>
          <w:sz w:val="32"/>
          <w:szCs w:val="32"/>
        </w:rPr>
      </w:pPr>
      <w:r>
        <w:rPr>
          <w:rFonts w:hint="eastAsia" w:ascii="Times New Roman" w:eastAsia="方正黑体简体"/>
          <w:sz w:val="32"/>
          <w:szCs w:val="32"/>
        </w:rPr>
        <w:t>六、质疑与投诉</w:t>
      </w:r>
    </w:p>
    <w:p w14:paraId="73D53C23">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供应商认为《采购公告》或《采购文件》、评审过程或成交结果使自己的合法权益受到损害的，可依法进行质疑和投诉。如果潜在供应商对采购人发布的《采购公告》或《采购文件》提出质疑或投诉的，应当在递交《响应函》截止时间前提出。在递交《响应函》截止时间前提出的，采购人应当受理并答复；逾期的，采购人不予以受理。参加了采购活动的供应商如果对资格审查、谈判过程或成交结果提出质疑或投诉的，应在《成交公告》公示期内提出。在公示期内提出的，采购人应当受理并答复；逾期的，采购人将不予受理。</w:t>
      </w:r>
    </w:p>
    <w:p w14:paraId="1D9C1E77">
      <w:pPr>
        <w:spacing w:line="580" w:lineRule="exact"/>
        <w:ind w:firstLine="640" w:firstLineChars="200"/>
        <w:jc w:val="both"/>
        <w:rPr>
          <w:rFonts w:ascii="Times New Roman" w:eastAsia="方正黑体简体"/>
          <w:sz w:val="32"/>
          <w:szCs w:val="32"/>
        </w:rPr>
      </w:pPr>
      <w:r>
        <w:rPr>
          <w:rFonts w:hint="eastAsia" w:ascii="Times New Roman" w:eastAsia="方正黑体简体"/>
          <w:sz w:val="32"/>
          <w:szCs w:val="32"/>
        </w:rPr>
        <w:t>七、签订合同</w:t>
      </w:r>
    </w:p>
    <w:p w14:paraId="67982E33">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1.</w:t>
      </w:r>
      <w:r>
        <w:rPr>
          <w:rFonts w:ascii="Times New Roman" w:eastAsia="方正仿宋简体"/>
          <w:sz w:val="32"/>
          <w:szCs w:val="32"/>
        </w:rPr>
        <w:t xml:space="preserve"> </w:t>
      </w:r>
      <w:r>
        <w:rPr>
          <w:rFonts w:hint="eastAsia" w:ascii="Times New Roman" w:eastAsia="方正仿宋简体"/>
          <w:sz w:val="32"/>
          <w:szCs w:val="32"/>
        </w:rPr>
        <w:t>收到《成交通知书》的供应商，应在规定时间内与采购人签订采购合同。未在规定时间内签订合同的，采购人有权另行确定成交供应商。</w:t>
      </w:r>
    </w:p>
    <w:p w14:paraId="6C02BDA7">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2.</w:t>
      </w:r>
      <w:r>
        <w:rPr>
          <w:rFonts w:ascii="Times New Roman" w:eastAsia="方正仿宋简体"/>
          <w:sz w:val="32"/>
          <w:szCs w:val="32"/>
        </w:rPr>
        <w:t xml:space="preserve"> </w:t>
      </w:r>
      <w:r>
        <w:rPr>
          <w:rFonts w:hint="eastAsia" w:ascii="Times New Roman" w:eastAsia="方正仿宋简体"/>
          <w:sz w:val="32"/>
          <w:szCs w:val="32"/>
        </w:rPr>
        <w:t>采购人因客观原因不能在规定时间内签订合同的，应当向成交供应商说明情况。采购人无正当理由拒绝在规定时间内签订合同的，成交供应商可以向相关部门反映。</w:t>
      </w:r>
    </w:p>
    <w:p w14:paraId="644B06F6">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3.</w:t>
      </w:r>
      <w:r>
        <w:rPr>
          <w:rFonts w:ascii="Times New Roman" w:eastAsia="方正仿宋简体"/>
          <w:sz w:val="32"/>
          <w:szCs w:val="32"/>
        </w:rPr>
        <w:t xml:space="preserve"> </w:t>
      </w:r>
      <w:r>
        <w:rPr>
          <w:rFonts w:hint="eastAsia" w:ascii="Times New Roman" w:eastAsia="方正仿宋简体"/>
          <w:sz w:val="32"/>
          <w:szCs w:val="32"/>
        </w:rPr>
        <w:t>采购人应会同成交供应商草拟合同条款，合同条款不得违反《</w:t>
      </w:r>
      <w:r>
        <w:rPr>
          <w:rFonts w:hint="eastAsia" w:ascii="Times New Roman" w:eastAsia="方正仿宋简体"/>
          <w:sz w:val="32"/>
          <w:szCs w:val="32"/>
          <w:lang w:eastAsia="zh-CN"/>
        </w:rPr>
        <w:t>中华人民共和国</w:t>
      </w:r>
      <w:r>
        <w:rPr>
          <w:rFonts w:hint="eastAsia" w:ascii="Times New Roman" w:eastAsia="方正仿宋简体"/>
          <w:sz w:val="32"/>
          <w:szCs w:val="32"/>
        </w:rPr>
        <w:t>民法典》等法律法规的相关规定，也不得实质背离《采购文件》载明的合同主要条款。</w:t>
      </w:r>
    </w:p>
    <w:p w14:paraId="40D43455">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4.</w:t>
      </w:r>
      <w:r>
        <w:rPr>
          <w:rFonts w:ascii="Times New Roman" w:eastAsia="方正仿宋简体"/>
          <w:sz w:val="32"/>
          <w:szCs w:val="32"/>
        </w:rPr>
        <w:t xml:space="preserve"> </w:t>
      </w:r>
      <w:r>
        <w:rPr>
          <w:rFonts w:hint="eastAsia" w:ascii="Times New Roman" w:eastAsia="方正仿宋简体"/>
          <w:sz w:val="32"/>
          <w:szCs w:val="32"/>
        </w:rPr>
        <w:t>合同签订后，成交供应商应当按照合同的约定以及采购人发布的《采购文件》和成交供应商提交的《其他响应文件》严格履约，保证采购项目的完成时间以及数量、质量，不得有降低标准、以次充好、弄虚作假的行为。</w:t>
      </w:r>
    </w:p>
    <w:p w14:paraId="592F5718">
      <w:pPr>
        <w:spacing w:line="580" w:lineRule="exact"/>
        <w:ind w:firstLine="640" w:firstLineChars="200"/>
        <w:jc w:val="both"/>
        <w:rPr>
          <w:rFonts w:ascii="Times New Roman" w:eastAsia="方正仿宋简体"/>
          <w:sz w:val="32"/>
          <w:szCs w:val="32"/>
        </w:rPr>
      </w:pPr>
    </w:p>
    <w:p w14:paraId="67C7EF71">
      <w:pPr>
        <w:pStyle w:val="4"/>
        <w:keepNext/>
        <w:keepLines/>
        <w:widowControl w:val="0"/>
        <w:suppressAutoHyphens/>
        <w:spacing w:before="260" w:beforeAutospacing="0" w:after="260" w:afterAutospacing="0" w:line="360" w:lineRule="exact"/>
        <w:jc w:val="center"/>
        <w:rPr>
          <w:rFonts w:ascii="Times New Roman" w:eastAsia="方正黑体简体" w:cs="方正黑体简体"/>
          <w:b w:val="0"/>
          <w:bCs/>
          <w:color w:val="000000"/>
          <w:kern w:val="44"/>
          <w:sz w:val="44"/>
          <w:szCs w:val="44"/>
        </w:rPr>
        <w:sectPr>
          <w:pgSz w:w="11907" w:h="16839"/>
          <w:pgMar w:top="2041" w:right="1531" w:bottom="1985" w:left="1531" w:header="851" w:footer="1588" w:gutter="0"/>
          <w:cols w:space="720" w:num="1"/>
          <w:docGrid w:linePitch="326" w:charSpace="0"/>
        </w:sectPr>
      </w:pPr>
    </w:p>
    <w:p w14:paraId="7B169D70">
      <w:pPr>
        <w:spacing w:line="580" w:lineRule="exact"/>
        <w:jc w:val="center"/>
        <w:rPr>
          <w:rFonts w:ascii="Times New Roman" w:eastAsia="方正小标宋简体"/>
          <w:sz w:val="36"/>
          <w:szCs w:val="36"/>
        </w:rPr>
      </w:pPr>
      <w:r>
        <w:rPr>
          <w:rFonts w:hint="eastAsia" w:ascii="Times New Roman" w:eastAsia="方正小标宋简体"/>
          <w:sz w:val="36"/>
          <w:szCs w:val="36"/>
        </w:rPr>
        <w:t>第三章 《资格性响应文件》应包括的主要文件资料</w:t>
      </w:r>
    </w:p>
    <w:p w14:paraId="17104DAE">
      <w:pPr>
        <w:pStyle w:val="22"/>
        <w:ind w:left="480" w:firstLine="368"/>
        <w:rPr>
          <w:rFonts w:ascii="Times New Roman" w:hAnsi="Times New Roman"/>
        </w:rPr>
      </w:pPr>
    </w:p>
    <w:p w14:paraId="2AB522A6">
      <w:pPr>
        <w:spacing w:line="580" w:lineRule="exact"/>
        <w:ind w:firstLine="640" w:firstLineChars="200"/>
        <w:rPr>
          <w:rFonts w:ascii="Times New Roman" w:eastAsia="方正仿宋简体"/>
          <w:sz w:val="32"/>
          <w:szCs w:val="32"/>
        </w:rPr>
      </w:pPr>
      <w:r>
        <w:rPr>
          <w:rFonts w:ascii="Times New Roman" w:eastAsia="方正仿宋简体"/>
          <w:sz w:val="32"/>
          <w:szCs w:val="32"/>
        </w:rPr>
        <w:t>《</w:t>
      </w:r>
      <w:r>
        <w:rPr>
          <w:rFonts w:hint="eastAsia" w:ascii="Times New Roman" w:eastAsia="方正仿宋简体"/>
          <w:sz w:val="32"/>
          <w:szCs w:val="32"/>
        </w:rPr>
        <w:t>资格性响应文件》应包括以下文件资料：</w:t>
      </w:r>
    </w:p>
    <w:p w14:paraId="1A06CA1B">
      <w:pPr>
        <w:spacing w:line="580" w:lineRule="exact"/>
        <w:ind w:firstLine="640" w:firstLineChars="200"/>
        <w:rPr>
          <w:rFonts w:ascii="Times New Roman" w:eastAsia="方正仿宋简体"/>
          <w:sz w:val="32"/>
          <w:szCs w:val="32"/>
        </w:rPr>
      </w:pPr>
      <w:r>
        <w:rPr>
          <w:rFonts w:hint="eastAsia" w:ascii="Times New Roman" w:eastAsia="方正仿宋简体"/>
          <w:sz w:val="32"/>
          <w:szCs w:val="32"/>
        </w:rPr>
        <w:t>一、具有独立承担民事责任的能力。（提供营业执照复印件）</w:t>
      </w:r>
    </w:p>
    <w:p w14:paraId="09AE1ACF">
      <w:pPr>
        <w:spacing w:line="580" w:lineRule="exact"/>
        <w:ind w:firstLine="640" w:firstLineChars="200"/>
        <w:rPr>
          <w:rFonts w:ascii="Times New Roman" w:eastAsia="方正仿宋简体"/>
          <w:sz w:val="32"/>
          <w:szCs w:val="32"/>
        </w:rPr>
      </w:pPr>
      <w:r>
        <w:rPr>
          <w:rFonts w:hint="eastAsia" w:ascii="Times New Roman" w:eastAsia="方正仿宋简体"/>
          <w:sz w:val="32"/>
          <w:szCs w:val="32"/>
        </w:rPr>
        <w:t>二、具有良好的商业信誉。（提供承诺函，承诺函主要内容应包括：在参加本次采购前三年内，没有进入失信被执行人名单，未被行政主管部门行政处罚过，未被采购人处罚过，并在承诺函上张贴“信用中国”查询的截图）</w:t>
      </w:r>
    </w:p>
    <w:p w14:paraId="5C77BAFD">
      <w:pPr>
        <w:spacing w:line="580" w:lineRule="exact"/>
        <w:ind w:firstLine="640" w:firstLineChars="200"/>
        <w:rPr>
          <w:rFonts w:ascii="Times New Roman" w:eastAsia="方正仿宋简体"/>
          <w:sz w:val="32"/>
          <w:szCs w:val="32"/>
        </w:rPr>
      </w:pPr>
      <w:r>
        <w:rPr>
          <w:rFonts w:hint="eastAsia" w:ascii="Times New Roman" w:eastAsia="方正仿宋简体"/>
          <w:sz w:val="32"/>
          <w:szCs w:val="32"/>
        </w:rPr>
        <w:t>三、具有健全的财务会计制度。【提供2024年的财务报表（包括资产负债表）或第三方会计师事务所出具的审计报告复印件】</w:t>
      </w:r>
    </w:p>
    <w:p w14:paraId="69A0F4E2">
      <w:pPr>
        <w:spacing w:line="580" w:lineRule="exact"/>
        <w:ind w:firstLine="640" w:firstLineChars="200"/>
        <w:rPr>
          <w:rFonts w:ascii="Times New Roman" w:eastAsia="方正仿宋简体"/>
          <w:sz w:val="32"/>
          <w:szCs w:val="32"/>
        </w:rPr>
      </w:pPr>
      <w:r>
        <w:rPr>
          <w:rFonts w:hint="eastAsia" w:ascii="Times New Roman" w:eastAsia="方正仿宋简体"/>
          <w:sz w:val="32"/>
          <w:szCs w:val="32"/>
        </w:rPr>
        <w:t>四、具有履行合同所必需的条件和能力。（参照第四章模板，提供相关印证资料）</w:t>
      </w:r>
    </w:p>
    <w:p w14:paraId="0BFD3A14">
      <w:pPr>
        <w:spacing w:line="580" w:lineRule="exact"/>
        <w:ind w:firstLine="640" w:firstLineChars="200"/>
        <w:rPr>
          <w:rFonts w:hint="eastAsia" w:ascii="Times New Roman" w:eastAsia="方正仿宋简体"/>
          <w:sz w:val="32"/>
          <w:szCs w:val="32"/>
        </w:rPr>
      </w:pPr>
      <w:r>
        <w:rPr>
          <w:rFonts w:hint="eastAsia" w:ascii="Times New Roman" w:eastAsia="方正仿宋简体"/>
          <w:sz w:val="32"/>
          <w:szCs w:val="32"/>
        </w:rPr>
        <w:t>五、具有依法缴纳税收和社保金的良好记录。报价截止时间前一年内任意时间的纳税证明、社保缴纳证明材料各一份。</w:t>
      </w:r>
    </w:p>
    <w:p w14:paraId="7D15ECF0">
      <w:pPr>
        <w:spacing w:line="580" w:lineRule="exact"/>
        <w:ind w:firstLine="640" w:firstLineChars="200"/>
        <w:rPr>
          <w:rFonts w:ascii="Times New Roman" w:eastAsia="方正仿宋简体"/>
          <w:sz w:val="32"/>
          <w:szCs w:val="32"/>
        </w:rPr>
      </w:pPr>
      <w:r>
        <w:rPr>
          <w:rFonts w:hint="eastAsia" w:ascii="Times New Roman" w:eastAsia="方正仿宋简体"/>
          <w:sz w:val="32"/>
          <w:szCs w:val="32"/>
        </w:rPr>
        <w:t>六、参加本次采购活动前三年内没有重大违法记录。（参照第四章的模板，撰写承诺函，并张贴“信用中国”查询情况截图）</w:t>
      </w:r>
    </w:p>
    <w:p w14:paraId="63C6AF92">
      <w:pPr>
        <w:spacing w:line="580" w:lineRule="exact"/>
        <w:ind w:firstLine="640" w:firstLineChars="200"/>
        <w:rPr>
          <w:rFonts w:ascii="Times New Roman" w:eastAsia="方正仿宋简体"/>
          <w:sz w:val="32"/>
          <w:szCs w:val="32"/>
        </w:rPr>
      </w:pPr>
      <w:r>
        <w:rPr>
          <w:rFonts w:hint="eastAsia" w:ascii="Times New Roman" w:eastAsia="方正仿宋简体"/>
          <w:sz w:val="32"/>
          <w:szCs w:val="32"/>
        </w:rPr>
        <w:t>七、单位及其法定代表人、主要负责人近三年内没有行贿犯罪记录。（提供承诺函）</w:t>
      </w:r>
    </w:p>
    <w:p w14:paraId="0387EC35">
      <w:pPr>
        <w:spacing w:line="580" w:lineRule="exact"/>
        <w:ind w:firstLine="640" w:firstLineChars="200"/>
        <w:rPr>
          <w:rFonts w:ascii="Times New Roman" w:eastAsia="方正仿宋简体"/>
          <w:sz w:val="32"/>
          <w:szCs w:val="32"/>
        </w:rPr>
      </w:pPr>
      <w:r>
        <w:rPr>
          <w:rFonts w:hint="eastAsia" w:ascii="Times New Roman" w:eastAsia="方正仿宋简体"/>
          <w:sz w:val="32"/>
          <w:szCs w:val="32"/>
        </w:rPr>
        <w:t>八、法定代表人身份证明。（参照第四章的模板，撰写法定代表人证明书）</w:t>
      </w:r>
    </w:p>
    <w:p w14:paraId="0397C9B5">
      <w:pPr>
        <w:spacing w:line="580" w:lineRule="exact"/>
        <w:ind w:firstLine="640" w:firstLineChars="200"/>
        <w:rPr>
          <w:rFonts w:ascii="Times New Roman" w:eastAsia="方正仿宋简体"/>
          <w:sz w:val="32"/>
          <w:szCs w:val="32"/>
        </w:rPr>
      </w:pPr>
      <w:r>
        <w:rPr>
          <w:rFonts w:hint="eastAsia" w:ascii="Times New Roman" w:eastAsia="方正仿宋简体"/>
          <w:sz w:val="32"/>
          <w:szCs w:val="32"/>
        </w:rPr>
        <w:t>九、委托代理人身份证明。（由委托代理人参加本项目采购活动的供应商提供，需参照第四章模板，撰写法定代表人授权委托书）</w:t>
      </w:r>
    </w:p>
    <w:p w14:paraId="32A38053">
      <w:pPr>
        <w:spacing w:line="580" w:lineRule="exact"/>
        <w:rPr>
          <w:rFonts w:ascii="Times New Roman" w:eastAsia="方正仿宋简体"/>
          <w:sz w:val="32"/>
          <w:szCs w:val="32"/>
        </w:rPr>
      </w:pPr>
      <w:r>
        <w:rPr>
          <w:rFonts w:ascii="Times New Roman" w:eastAsia="方正仿宋简体"/>
          <w:sz w:val="32"/>
          <w:szCs w:val="32"/>
        </w:rPr>
        <w:t xml:space="preserve">   </w:t>
      </w:r>
      <w:r>
        <w:rPr>
          <w:rFonts w:hint="eastAsia" w:ascii="Times New Roman" w:eastAsia="方正仿宋简体"/>
          <w:sz w:val="32"/>
          <w:szCs w:val="32"/>
        </w:rPr>
        <w:t xml:space="preserve"> 十、报名的有效凭证。（参照第四章模板撰写响应函，提供报名时上传至采购人邮箱的《响应函》）</w:t>
      </w:r>
    </w:p>
    <w:p w14:paraId="53513DAC">
      <w:pPr>
        <w:pStyle w:val="2"/>
        <w:spacing w:after="0" w:line="580" w:lineRule="exact"/>
        <w:ind w:firstLine="640" w:firstLineChars="200"/>
        <w:rPr>
          <w:rFonts w:ascii="Times New Roman" w:eastAsia="方正仿宋简体"/>
          <w:sz w:val="32"/>
          <w:szCs w:val="32"/>
        </w:rPr>
      </w:pPr>
      <w:r>
        <w:rPr>
          <w:rFonts w:hint="eastAsia" w:eastAsia="方正仿宋简体"/>
          <w:sz w:val="32"/>
          <w:szCs w:val="32"/>
        </w:rPr>
        <w:t>十一、</w:t>
      </w:r>
      <w:r>
        <w:rPr>
          <w:rFonts w:hint="eastAsia" w:ascii="Times New Roman" w:eastAsia="方正仿宋简体"/>
          <w:sz w:val="32"/>
          <w:szCs w:val="32"/>
        </w:rPr>
        <w:t>报价单。（按第四章模板，填写报价单）</w:t>
      </w:r>
    </w:p>
    <w:p w14:paraId="260C4986">
      <w:pPr>
        <w:spacing w:line="580" w:lineRule="exact"/>
        <w:ind w:firstLine="640" w:firstLineChars="200"/>
        <w:rPr>
          <w:rFonts w:ascii="Times New Roman" w:eastAsia="方正仿宋简体"/>
          <w:sz w:val="32"/>
          <w:szCs w:val="32"/>
        </w:rPr>
      </w:pPr>
    </w:p>
    <w:p w14:paraId="038146C3">
      <w:pPr>
        <w:spacing w:line="580" w:lineRule="exact"/>
        <w:ind w:firstLine="560" w:firstLineChars="200"/>
        <w:rPr>
          <w:rFonts w:ascii="Times New Roman" w:eastAsia="方正仿宋简体"/>
          <w:sz w:val="28"/>
          <w:szCs w:val="28"/>
        </w:rPr>
      </w:pPr>
      <w:r>
        <w:rPr>
          <w:rFonts w:hint="eastAsia" w:ascii="Times New Roman" w:eastAsia="方正仿宋简体"/>
          <w:sz w:val="28"/>
          <w:szCs w:val="28"/>
        </w:rPr>
        <w:t>备注：</w:t>
      </w:r>
    </w:p>
    <w:p w14:paraId="78509C0B">
      <w:pPr>
        <w:spacing w:line="580" w:lineRule="exact"/>
        <w:ind w:firstLine="560" w:firstLineChars="200"/>
        <w:rPr>
          <w:rFonts w:ascii="Times New Roman" w:eastAsia="方正仿宋简体"/>
          <w:sz w:val="28"/>
          <w:szCs w:val="28"/>
        </w:rPr>
      </w:pPr>
      <w:r>
        <w:rPr>
          <w:rFonts w:hint="eastAsia" w:ascii="Times New Roman" w:eastAsia="方正仿宋简体"/>
          <w:sz w:val="28"/>
          <w:szCs w:val="28"/>
        </w:rPr>
        <w:t>1. 上述文件材料（包括复印件）均须加盖单位公章。</w:t>
      </w:r>
    </w:p>
    <w:p w14:paraId="1BC10B8F">
      <w:pPr>
        <w:spacing w:line="580" w:lineRule="exact"/>
        <w:ind w:firstLine="560" w:firstLineChars="200"/>
        <w:rPr>
          <w:rFonts w:ascii="Times New Roman" w:eastAsia="方正仿宋简体"/>
          <w:sz w:val="28"/>
          <w:szCs w:val="28"/>
        </w:rPr>
      </w:pPr>
      <w:r>
        <w:rPr>
          <w:rFonts w:hint="eastAsia" w:ascii="Times New Roman" w:eastAsia="方正仿宋简体"/>
          <w:sz w:val="28"/>
          <w:szCs w:val="28"/>
        </w:rPr>
        <w:t>2. 第二、六、七项涉及的承诺需单独承诺。</w:t>
      </w:r>
    </w:p>
    <w:p w14:paraId="401E084E">
      <w:pPr>
        <w:spacing w:line="580" w:lineRule="exact"/>
        <w:ind w:firstLine="560" w:firstLineChars="200"/>
        <w:rPr>
          <w:rFonts w:ascii="Times New Roman" w:eastAsia="方正仿宋简体"/>
          <w:sz w:val="28"/>
          <w:szCs w:val="28"/>
        </w:rPr>
      </w:pPr>
      <w:r>
        <w:rPr>
          <w:rFonts w:hint="eastAsia" w:ascii="Times New Roman" w:eastAsia="方正仿宋简体"/>
          <w:sz w:val="28"/>
          <w:szCs w:val="28"/>
        </w:rPr>
        <w:t>3. 为了方便</w:t>
      </w:r>
      <w:r>
        <w:rPr>
          <w:rFonts w:hint="eastAsia" w:ascii="Times New Roman" w:eastAsia="方正仿宋简体"/>
          <w:color w:val="000000"/>
          <w:sz w:val="28"/>
          <w:szCs w:val="28"/>
        </w:rPr>
        <w:t>谈判工作组</w:t>
      </w:r>
      <w:r>
        <w:rPr>
          <w:rFonts w:hint="eastAsia" w:ascii="Times New Roman" w:eastAsia="方正仿宋简体"/>
          <w:sz w:val="28"/>
          <w:szCs w:val="28"/>
        </w:rPr>
        <w:t>开展资格审查，《资格性响应文件》原则上应按上述顺序装订成册并装入档案袋密封。</w:t>
      </w:r>
    </w:p>
    <w:p w14:paraId="7FB3F720">
      <w:pPr>
        <w:spacing w:line="580" w:lineRule="exact"/>
        <w:ind w:firstLine="560" w:firstLineChars="200"/>
        <w:rPr>
          <w:rFonts w:ascii="Times New Roman" w:eastAsia="方正仿宋简体"/>
          <w:sz w:val="28"/>
          <w:szCs w:val="28"/>
        </w:rPr>
      </w:pPr>
    </w:p>
    <w:p w14:paraId="4D89B453">
      <w:pPr>
        <w:spacing w:line="580" w:lineRule="exact"/>
        <w:ind w:firstLine="640" w:firstLineChars="200"/>
        <w:rPr>
          <w:rFonts w:ascii="Times New Roman" w:eastAsia="方正仿宋简体"/>
          <w:sz w:val="32"/>
          <w:szCs w:val="32"/>
        </w:rPr>
      </w:pPr>
    </w:p>
    <w:p w14:paraId="418262F7">
      <w:pPr>
        <w:spacing w:line="580" w:lineRule="exact"/>
        <w:ind w:firstLine="640" w:firstLineChars="200"/>
        <w:rPr>
          <w:rFonts w:ascii="Times New Roman" w:eastAsia="方正仿宋简体"/>
          <w:sz w:val="32"/>
          <w:szCs w:val="32"/>
        </w:rPr>
      </w:pPr>
    </w:p>
    <w:p w14:paraId="61CB06A6">
      <w:pPr>
        <w:pStyle w:val="13"/>
        <w:spacing w:line="580" w:lineRule="exact"/>
        <w:ind w:firstLine="880"/>
        <w:rPr>
          <w:rFonts w:ascii="Times New Roman" w:hAnsi="Times New Roman" w:eastAsia="方正黑体简体" w:cs="方正黑体简体"/>
          <w:bCs/>
          <w:color w:val="000000"/>
          <w:kern w:val="44"/>
          <w:sz w:val="44"/>
          <w:szCs w:val="44"/>
        </w:rPr>
        <w:sectPr>
          <w:pgSz w:w="11907" w:h="16839"/>
          <w:pgMar w:top="2041" w:right="1531" w:bottom="1985" w:left="1531" w:header="851" w:footer="1588" w:gutter="0"/>
          <w:cols w:space="720" w:num="1"/>
          <w:docGrid w:linePitch="326" w:charSpace="0"/>
        </w:sectPr>
      </w:pPr>
    </w:p>
    <w:p w14:paraId="1D38118D">
      <w:pPr>
        <w:pStyle w:val="13"/>
        <w:spacing w:line="580" w:lineRule="exact"/>
        <w:ind w:firstLine="223" w:firstLineChars="62"/>
        <w:jc w:val="center"/>
        <w:rPr>
          <w:rFonts w:ascii="Times New Roman" w:hAnsi="Times New Roman" w:eastAsia="方正小标宋简体" w:cs="方正黑体简体"/>
          <w:bCs/>
          <w:color w:val="000000"/>
          <w:kern w:val="44"/>
          <w:sz w:val="36"/>
          <w:szCs w:val="36"/>
        </w:rPr>
      </w:pPr>
      <w:r>
        <w:rPr>
          <w:rFonts w:hint="eastAsia" w:ascii="Times New Roman" w:hAnsi="Times New Roman" w:eastAsia="方正小标宋简体" w:cs="方正黑体简体"/>
          <w:bCs/>
          <w:color w:val="000000"/>
          <w:kern w:val="44"/>
          <w:sz w:val="36"/>
          <w:szCs w:val="36"/>
        </w:rPr>
        <w:t>第四章  供应商部分</w:t>
      </w:r>
      <w:r>
        <w:rPr>
          <w:rFonts w:hint="eastAsia" w:ascii="Times New Roman" w:hAnsi="Times New Roman" w:cs="方正黑体简体"/>
          <w:bCs/>
          <w:color w:val="000000"/>
          <w:kern w:val="44"/>
          <w:sz w:val="36"/>
          <w:szCs w:val="36"/>
        </w:rPr>
        <w:t>《</w:t>
      </w:r>
      <w:r>
        <w:rPr>
          <w:rFonts w:hint="eastAsia" w:ascii="Times New Roman" w:hAnsi="Times New Roman" w:eastAsia="方正小标宋简体" w:cs="方正黑体简体"/>
          <w:bCs/>
          <w:color w:val="000000"/>
          <w:kern w:val="44"/>
          <w:sz w:val="36"/>
          <w:szCs w:val="36"/>
        </w:rPr>
        <w:t>资格性响应文件</w:t>
      </w:r>
      <w:r>
        <w:rPr>
          <w:rFonts w:hint="eastAsia" w:ascii="Times New Roman" w:hAnsi="Times New Roman" w:cs="方正黑体简体"/>
          <w:bCs/>
          <w:color w:val="000000"/>
          <w:kern w:val="44"/>
          <w:sz w:val="36"/>
          <w:szCs w:val="36"/>
        </w:rPr>
        <w:t>》</w:t>
      </w:r>
      <w:r>
        <w:rPr>
          <w:rFonts w:hint="eastAsia" w:ascii="Times New Roman" w:hAnsi="Times New Roman" w:eastAsia="方正小标宋简体" w:cs="方正黑体简体"/>
          <w:bCs/>
          <w:color w:val="000000"/>
          <w:kern w:val="44"/>
          <w:sz w:val="36"/>
          <w:szCs w:val="36"/>
        </w:rPr>
        <w:t>模板</w:t>
      </w:r>
    </w:p>
    <w:p w14:paraId="0612CC03">
      <w:pPr>
        <w:spacing w:line="580" w:lineRule="exact"/>
        <w:ind w:firstLine="200"/>
        <w:jc w:val="center"/>
        <w:rPr>
          <w:rFonts w:ascii="Times New Roman" w:eastAsia="方正仿宋简体" w:cs="方正仿宋简体"/>
          <w:color w:val="000000"/>
          <w:sz w:val="32"/>
          <w:szCs w:val="32"/>
        </w:rPr>
      </w:pPr>
    </w:p>
    <w:p w14:paraId="5FAB05BB">
      <w:pPr>
        <w:spacing w:line="580" w:lineRule="exact"/>
        <w:ind w:firstLine="640" w:firstLineChars="200"/>
        <w:rPr>
          <w:rFonts w:ascii="Times New Roman" w:eastAsia="方正黑体简体" w:cs="方正黑体简体"/>
          <w:color w:val="000000"/>
          <w:sz w:val="32"/>
          <w:szCs w:val="32"/>
        </w:rPr>
      </w:pPr>
      <w:r>
        <w:rPr>
          <w:rFonts w:ascii="Times New Roman" w:eastAsia="方正黑体简体" w:cs="方正黑体简体"/>
          <w:color w:val="000000"/>
          <w:sz w:val="32"/>
          <w:szCs w:val="32"/>
        </w:rPr>
        <w:t xml:space="preserve">          </w:t>
      </w:r>
      <w:r>
        <w:rPr>
          <w:rFonts w:hint="eastAsia" w:ascii="Times New Roman" w:eastAsia="方正黑体简体" w:cs="方正黑体简体"/>
          <w:color w:val="000000"/>
          <w:sz w:val="32"/>
          <w:szCs w:val="32"/>
        </w:rPr>
        <w:t>一、法定代表人身份证明</w:t>
      </w:r>
    </w:p>
    <w:p w14:paraId="4F8399D4">
      <w:pPr>
        <w:spacing w:line="580" w:lineRule="exact"/>
        <w:rPr>
          <w:rFonts w:ascii="Times New Roman" w:eastAsia="方正仿宋简体" w:cs="方正仿宋简体"/>
          <w:color w:val="000000"/>
          <w:sz w:val="32"/>
          <w:szCs w:val="32"/>
        </w:rPr>
      </w:pPr>
    </w:p>
    <w:p w14:paraId="2DE824BD">
      <w:pPr>
        <w:spacing w:line="580" w:lineRule="exact"/>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致渠县农业农村局：</w:t>
      </w:r>
    </w:p>
    <w:p w14:paraId="58A0495A">
      <w:pPr>
        <w:spacing w:line="580" w:lineRule="exact"/>
        <w:ind w:firstLine="640" w:firstLineChars="20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供应商（名称）：</w:t>
      </w:r>
    </w:p>
    <w:p w14:paraId="38345513">
      <w:pPr>
        <w:spacing w:line="580" w:lineRule="exact"/>
        <w:ind w:firstLine="640" w:firstLineChars="20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 xml:space="preserve">单位性质：              </w:t>
      </w:r>
    </w:p>
    <w:p w14:paraId="41AE5DB2">
      <w:pPr>
        <w:spacing w:line="580" w:lineRule="exact"/>
        <w:ind w:firstLine="640" w:firstLineChars="20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成立时间：     年   月    日</w:t>
      </w:r>
    </w:p>
    <w:p w14:paraId="4097D3EF">
      <w:pPr>
        <w:spacing w:line="580" w:lineRule="exact"/>
        <w:ind w:firstLine="640" w:firstLineChars="20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 xml:space="preserve">经营范围为：                  </w:t>
      </w:r>
    </w:p>
    <w:p w14:paraId="25DF2A5A">
      <w:pPr>
        <w:spacing w:line="580" w:lineRule="exact"/>
        <w:ind w:firstLine="640" w:firstLineChars="20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 xml:space="preserve">单位地址：            </w:t>
      </w:r>
    </w:p>
    <w:p w14:paraId="69422814">
      <w:pPr>
        <w:spacing w:line="580" w:lineRule="exact"/>
        <w:ind w:firstLine="640" w:firstLineChars="20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 xml:space="preserve">法定代表人：                              </w:t>
      </w:r>
    </w:p>
    <w:p w14:paraId="7124EAC7">
      <w:pPr>
        <w:spacing w:line="580" w:lineRule="exact"/>
        <w:ind w:firstLine="640" w:firstLineChars="20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特此证明。</w:t>
      </w:r>
    </w:p>
    <w:p w14:paraId="385285C4">
      <w:pPr>
        <w:spacing w:line="580" w:lineRule="exact"/>
        <w:ind w:firstLine="640" w:firstLineChars="200"/>
        <w:rPr>
          <w:rFonts w:ascii="Times New Roman" w:eastAsia="方正仿宋简体" w:cs="Cambria"/>
          <w:color w:val="000000"/>
          <w:sz w:val="32"/>
          <w:szCs w:val="32"/>
        </w:rPr>
      </w:pPr>
    </w:p>
    <w:p w14:paraId="6B8B3178">
      <w:pPr>
        <w:pStyle w:val="22"/>
        <w:ind w:left="480" w:firstLine="368"/>
        <w:rPr>
          <w:rFonts w:ascii="Times New Roman" w:hAnsi="Times New Roman"/>
        </w:rPr>
      </w:pPr>
    </w:p>
    <w:p w14:paraId="1371162C">
      <w:pPr>
        <w:spacing w:line="580" w:lineRule="exact"/>
        <w:ind w:firstLine="3520" w:firstLineChars="110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 xml:space="preserve">供应商（盖章）： </w:t>
      </w:r>
    </w:p>
    <w:p w14:paraId="5420BE74">
      <w:pPr>
        <w:spacing w:line="580" w:lineRule="exact"/>
        <w:ind w:firstLine="200"/>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 xml:space="preserve">                       日  期：    年 月 日</w:t>
      </w:r>
    </w:p>
    <w:p w14:paraId="1516D571">
      <w:pPr>
        <w:spacing w:line="580" w:lineRule="exact"/>
        <w:ind w:firstLine="640" w:firstLineChars="200"/>
        <w:rPr>
          <w:rFonts w:ascii="Times New Roman" w:eastAsia="方正仿宋简体" w:cs="Cambria"/>
          <w:color w:val="000000"/>
          <w:sz w:val="32"/>
          <w:szCs w:val="32"/>
        </w:rPr>
      </w:pPr>
    </w:p>
    <w:p w14:paraId="53DDFBE7">
      <w:pPr>
        <w:spacing w:line="580" w:lineRule="exact"/>
        <w:ind w:firstLine="640" w:firstLineChars="200"/>
        <w:rPr>
          <w:rFonts w:ascii="Times New Roman" w:eastAsia="方正仿宋简体" w:cs="Cambria"/>
          <w:color w:val="000000"/>
          <w:sz w:val="32"/>
          <w:szCs w:val="32"/>
        </w:rPr>
      </w:pPr>
    </w:p>
    <w:p w14:paraId="44A3B2BF">
      <w:pPr>
        <w:spacing w:line="580" w:lineRule="exact"/>
        <w:ind w:firstLine="640" w:firstLineChars="200"/>
        <w:rPr>
          <w:rFonts w:ascii="Times New Roman" w:eastAsia="方正仿宋简体" w:cs="Cambria"/>
          <w:color w:val="000000"/>
          <w:sz w:val="32"/>
          <w:szCs w:val="32"/>
        </w:rPr>
      </w:pPr>
    </w:p>
    <w:p w14:paraId="609569C5">
      <w:pPr>
        <w:spacing w:line="580" w:lineRule="exact"/>
        <w:ind w:firstLine="640" w:firstLineChars="200"/>
        <w:rPr>
          <w:rFonts w:ascii="Times New Roman" w:eastAsia="方正仿宋简体" w:cs="方正仿宋简体"/>
          <w:b/>
          <w:bCs/>
          <w:color w:val="000000"/>
          <w:kern w:val="44"/>
          <w:sz w:val="32"/>
          <w:szCs w:val="32"/>
        </w:rPr>
      </w:pPr>
      <w:r>
        <w:rPr>
          <w:rFonts w:hint="eastAsia" w:ascii="Times New Roman" w:eastAsia="方正仿宋简体" w:cs="方正仿宋简体"/>
          <w:color w:val="000000"/>
          <w:sz w:val="32"/>
          <w:szCs w:val="32"/>
        </w:rPr>
        <w:t>附：法定代表人身份证复印件（正反两面）</w:t>
      </w:r>
    </w:p>
    <w:p w14:paraId="4087694E">
      <w:pPr>
        <w:pStyle w:val="14"/>
        <w:spacing w:after="0" w:line="580" w:lineRule="exact"/>
        <w:ind w:left="0" w:leftChars="0" w:firstLine="200"/>
        <w:rPr>
          <w:rFonts w:eastAsia="方正仿宋简体" w:cs="方正黑体简体"/>
          <w:color w:val="000000"/>
          <w:sz w:val="32"/>
          <w:szCs w:val="32"/>
        </w:rPr>
      </w:pPr>
    </w:p>
    <w:p w14:paraId="6DA2E352">
      <w:pPr>
        <w:pStyle w:val="14"/>
        <w:spacing w:after="0" w:line="580" w:lineRule="exact"/>
        <w:ind w:left="0" w:leftChars="0" w:firstLine="200"/>
        <w:rPr>
          <w:rFonts w:eastAsia="方正仿宋简体" w:cs="方正黑体简体"/>
          <w:color w:val="000000"/>
          <w:sz w:val="32"/>
          <w:szCs w:val="32"/>
        </w:rPr>
      </w:pPr>
    </w:p>
    <w:p w14:paraId="36C444E8">
      <w:pPr>
        <w:spacing w:line="580" w:lineRule="exact"/>
        <w:ind w:firstLine="640" w:firstLineChars="200"/>
        <w:rPr>
          <w:rFonts w:ascii="Times New Roman" w:eastAsia="方正黑体简体"/>
          <w:sz w:val="32"/>
          <w:szCs w:val="32"/>
        </w:rPr>
      </w:pPr>
      <w:r>
        <w:rPr>
          <w:rFonts w:ascii="Times New Roman" w:eastAsia="方正黑体简体"/>
          <w:sz w:val="32"/>
          <w:szCs w:val="32"/>
        </w:rPr>
        <w:t xml:space="preserve">            </w:t>
      </w:r>
      <w:r>
        <w:rPr>
          <w:rFonts w:ascii="Times New Roman" w:eastAsia="方正黑体简体" w:cs="方正黑体简体"/>
          <w:color w:val="000000"/>
          <w:sz w:val="32"/>
          <w:szCs w:val="32"/>
        </w:rPr>
        <w:t xml:space="preserve"> </w:t>
      </w:r>
      <w:r>
        <w:rPr>
          <w:rFonts w:hint="eastAsia" w:ascii="Times New Roman" w:eastAsia="方正黑体简体" w:cs="方正黑体简体"/>
          <w:color w:val="000000"/>
          <w:sz w:val="32"/>
          <w:szCs w:val="32"/>
        </w:rPr>
        <w:t>二、委托代理人身份证明</w:t>
      </w:r>
    </w:p>
    <w:p w14:paraId="6D4D29E9">
      <w:pPr>
        <w:spacing w:line="580" w:lineRule="exact"/>
        <w:ind w:firstLine="640" w:firstLineChars="200"/>
        <w:jc w:val="both"/>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授权声明：（供应商名称、法定代表人姓名、职务）授权（授权人姓名、职务）为我方参加</w:t>
      </w:r>
      <w:r>
        <w:rPr>
          <w:rFonts w:hint="eastAsia" w:ascii="方正仿宋简体" w:eastAsia="方正仿宋简体" w:cs="方正仿宋简体"/>
          <w:color w:val="000000"/>
          <w:sz w:val="32"/>
          <w:szCs w:val="32"/>
        </w:rPr>
        <w:t>“</w:t>
      </w:r>
      <w:r>
        <w:rPr>
          <w:rFonts w:hint="eastAsia" w:ascii="Times New Roman" w:eastAsia="方正黑体简体"/>
          <w:sz w:val="32"/>
          <w:szCs w:val="32"/>
        </w:rPr>
        <w:t>渠县2025年兽用狂犬病灭活疫苗采购项目</w:t>
      </w:r>
      <w:r>
        <w:rPr>
          <w:rFonts w:hint="eastAsia" w:ascii="方正仿宋简体" w:eastAsia="方正仿宋简体" w:cs="方正仿宋简体"/>
          <w:color w:val="000000"/>
          <w:sz w:val="32"/>
          <w:szCs w:val="32"/>
        </w:rPr>
        <w:t>”</w:t>
      </w:r>
      <w:r>
        <w:rPr>
          <w:rFonts w:hint="eastAsia" w:ascii="Times New Roman" w:eastAsia="方正仿宋简体" w:cs="方正仿宋简体"/>
          <w:color w:val="000000"/>
          <w:sz w:val="32"/>
          <w:szCs w:val="32"/>
        </w:rPr>
        <w:t>采购活动的全权代表，以我方名义全权处理该项目采购、签订合同以及执行合同等一切事宜。</w:t>
      </w:r>
    </w:p>
    <w:p w14:paraId="101A22F9">
      <w:pPr>
        <w:spacing w:line="580" w:lineRule="exact"/>
        <w:ind w:firstLine="640" w:firstLineChars="200"/>
        <w:jc w:val="both"/>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特此声明。</w:t>
      </w:r>
    </w:p>
    <w:p w14:paraId="2EB13DAC">
      <w:pPr>
        <w:spacing w:line="580" w:lineRule="exact"/>
        <w:ind w:firstLine="640" w:firstLineChars="200"/>
        <w:jc w:val="both"/>
        <w:rPr>
          <w:rFonts w:ascii="Times New Roman" w:eastAsia="方正仿宋简体" w:cs="方正仿宋简体"/>
          <w:color w:val="000000"/>
          <w:sz w:val="32"/>
          <w:szCs w:val="32"/>
        </w:rPr>
      </w:pPr>
    </w:p>
    <w:p w14:paraId="30271CBA">
      <w:pPr>
        <w:pStyle w:val="22"/>
        <w:spacing w:line="580" w:lineRule="exact"/>
        <w:ind w:left="480" w:firstLine="368"/>
        <w:rPr>
          <w:rFonts w:ascii="Times New Roman" w:hAnsi="Times New Roman"/>
        </w:rPr>
      </w:pPr>
    </w:p>
    <w:p w14:paraId="6571689D">
      <w:pPr>
        <w:spacing w:line="580" w:lineRule="exact"/>
        <w:ind w:firstLine="640" w:firstLineChars="200"/>
        <w:rPr>
          <w:rFonts w:ascii="Times New Roman" w:eastAsia="方正仿宋简体" w:cs="方正仿宋简体"/>
          <w:color w:val="000000"/>
          <w:sz w:val="32"/>
          <w:szCs w:val="32"/>
        </w:rPr>
      </w:pPr>
    </w:p>
    <w:p w14:paraId="4CC3B250">
      <w:pPr>
        <w:spacing w:line="580" w:lineRule="exact"/>
        <w:ind w:firstLine="640" w:firstLineChars="20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法定代表人（签名）：</w:t>
      </w:r>
    </w:p>
    <w:p w14:paraId="2683C90C">
      <w:pPr>
        <w:spacing w:line="580" w:lineRule="exact"/>
        <w:ind w:firstLine="640" w:firstLineChars="20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法定代表身份证复印件张贴处：</w:t>
      </w:r>
    </w:p>
    <w:p w14:paraId="12A8278E">
      <w:pPr>
        <w:spacing w:line="580" w:lineRule="exact"/>
        <w:ind w:firstLine="640" w:firstLineChars="200"/>
        <w:rPr>
          <w:rFonts w:ascii="Times New Roman" w:eastAsia="方正仿宋简体" w:cs="方正仿宋简体"/>
          <w:color w:val="000000"/>
          <w:sz w:val="32"/>
          <w:szCs w:val="32"/>
        </w:rPr>
      </w:pPr>
    </w:p>
    <w:p w14:paraId="24B3E7D1">
      <w:pPr>
        <w:spacing w:line="580" w:lineRule="exact"/>
        <w:ind w:firstLine="640" w:firstLineChars="200"/>
        <w:rPr>
          <w:rFonts w:ascii="Times New Roman" w:eastAsia="方正仿宋简体" w:cs="方正仿宋简体"/>
          <w:color w:val="000000"/>
          <w:sz w:val="32"/>
          <w:szCs w:val="32"/>
        </w:rPr>
      </w:pPr>
    </w:p>
    <w:p w14:paraId="1A6022D8">
      <w:pPr>
        <w:pStyle w:val="22"/>
        <w:spacing w:line="580" w:lineRule="exact"/>
        <w:ind w:left="480" w:firstLine="368"/>
        <w:rPr>
          <w:rFonts w:ascii="Times New Roman" w:hAnsi="Times New Roman"/>
        </w:rPr>
      </w:pPr>
    </w:p>
    <w:p w14:paraId="6DCD7828">
      <w:pPr>
        <w:spacing w:line="580" w:lineRule="exact"/>
        <w:ind w:firstLine="640" w:firstLineChars="20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委托代理人（签名）：</w:t>
      </w:r>
    </w:p>
    <w:p w14:paraId="54BA9071">
      <w:pPr>
        <w:spacing w:line="580" w:lineRule="exact"/>
        <w:ind w:firstLine="640" w:firstLineChars="20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委托代理人身份证复印件张贴处：</w:t>
      </w:r>
    </w:p>
    <w:p w14:paraId="67AC8A4C">
      <w:pPr>
        <w:spacing w:line="580" w:lineRule="exact"/>
        <w:ind w:firstLine="640" w:firstLineChars="200"/>
        <w:rPr>
          <w:rFonts w:ascii="Times New Roman" w:eastAsia="方正仿宋简体" w:cs="方正仿宋简体"/>
          <w:color w:val="000000"/>
          <w:sz w:val="32"/>
          <w:szCs w:val="32"/>
        </w:rPr>
      </w:pPr>
    </w:p>
    <w:p w14:paraId="2FBB9D89">
      <w:pPr>
        <w:spacing w:line="580" w:lineRule="exact"/>
        <w:ind w:firstLine="640" w:firstLineChars="200"/>
        <w:rPr>
          <w:rFonts w:ascii="Times New Roman" w:eastAsia="方正仿宋简体" w:cs="方正仿宋简体"/>
          <w:color w:val="000000"/>
          <w:sz w:val="32"/>
          <w:szCs w:val="32"/>
        </w:rPr>
      </w:pPr>
    </w:p>
    <w:p w14:paraId="5D68DB52">
      <w:pPr>
        <w:spacing w:line="580" w:lineRule="exact"/>
        <w:ind w:firstLine="4320" w:firstLineChars="135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供应商（盖章）</w:t>
      </w:r>
    </w:p>
    <w:p w14:paraId="7E88C179">
      <w:pPr>
        <w:spacing w:line="580" w:lineRule="exact"/>
        <w:ind w:firstLine="4320" w:firstLineChars="1350"/>
        <w:rPr>
          <w:rFonts w:ascii="Times New Roman" w:eastAsia="方正仿宋简体" w:cs="方正仿宋简体"/>
          <w:b/>
          <w:bCs/>
          <w:color w:val="000000"/>
          <w:kern w:val="44"/>
          <w:sz w:val="32"/>
          <w:szCs w:val="32"/>
        </w:rPr>
      </w:pPr>
      <w:r>
        <w:rPr>
          <w:rFonts w:hint="eastAsia" w:ascii="Times New Roman" w:eastAsia="方正仿宋简体" w:cs="方正仿宋简体"/>
          <w:color w:val="000000"/>
          <w:sz w:val="32"/>
          <w:szCs w:val="32"/>
        </w:rPr>
        <w:t>日    期：   年 月 日</w:t>
      </w:r>
    </w:p>
    <w:p w14:paraId="1AB29DE6">
      <w:pPr>
        <w:spacing w:line="580" w:lineRule="exact"/>
        <w:rPr>
          <w:rFonts w:ascii="Times New Roman" w:eastAsia="方正仿宋简体" w:cs="方正黑体简体"/>
          <w:color w:val="000000"/>
          <w:sz w:val="32"/>
          <w:szCs w:val="32"/>
        </w:rPr>
      </w:pPr>
    </w:p>
    <w:p w14:paraId="09CD17CB">
      <w:pPr>
        <w:spacing w:line="580" w:lineRule="exact"/>
        <w:rPr>
          <w:rFonts w:ascii="Times New Roman" w:eastAsia="方正黑体简体" w:cs="方正黑体简体"/>
          <w:sz w:val="32"/>
          <w:szCs w:val="32"/>
        </w:rPr>
      </w:pPr>
      <w:r>
        <w:rPr>
          <w:rFonts w:hint="eastAsia" w:ascii="Times New Roman" w:eastAsia="方正黑体简体" w:cs="方正黑体简体"/>
          <w:sz w:val="32"/>
          <w:szCs w:val="32"/>
        </w:rPr>
        <w:t xml:space="preserve"> </w:t>
      </w:r>
      <w:r>
        <w:rPr>
          <w:rFonts w:ascii="Times New Roman" w:eastAsia="方正黑体简体" w:cs="方正黑体简体"/>
          <w:sz w:val="32"/>
          <w:szCs w:val="32"/>
        </w:rPr>
        <w:t xml:space="preserve">           </w:t>
      </w:r>
      <w:r>
        <w:rPr>
          <w:rFonts w:hint="eastAsia" w:ascii="Times New Roman" w:eastAsia="方正黑体简体" w:cs="方正黑体简体"/>
          <w:sz w:val="32"/>
          <w:szCs w:val="32"/>
        </w:rPr>
        <w:t>三、具有履行合同所</w:t>
      </w:r>
      <w:r>
        <w:rPr>
          <w:rFonts w:hint="eastAsia" w:ascii="Times New Roman" w:cs="方正黑体简体"/>
          <w:sz w:val="32"/>
          <w:szCs w:val="32"/>
        </w:rPr>
        <w:t>必需的条件和</w:t>
      </w:r>
      <w:r>
        <w:rPr>
          <w:rFonts w:hint="eastAsia" w:ascii="Times New Roman" w:eastAsia="方正黑体简体" w:cs="方正黑体简体"/>
          <w:sz w:val="32"/>
          <w:szCs w:val="32"/>
        </w:rPr>
        <w:t>能力</w:t>
      </w:r>
    </w:p>
    <w:p w14:paraId="23A8AA55">
      <w:pPr>
        <w:pStyle w:val="2"/>
        <w:spacing w:line="580" w:lineRule="exact"/>
        <w:rPr>
          <w:rFonts w:ascii="Times New Roman" w:cs="方正黑体简体"/>
          <w:sz w:val="32"/>
          <w:szCs w:val="32"/>
        </w:rPr>
      </w:pPr>
    </w:p>
    <w:p w14:paraId="2D2EB1A4">
      <w:pPr>
        <w:pStyle w:val="2"/>
        <w:spacing w:line="580" w:lineRule="exact"/>
        <w:rPr>
          <w:rFonts w:ascii="Times New Roman" w:eastAsia="方正仿宋简体" w:cs="方正仿宋简体"/>
          <w:color w:val="000000"/>
          <w:kern w:val="2"/>
          <w:sz w:val="32"/>
          <w:szCs w:val="32"/>
        </w:rPr>
      </w:pPr>
      <w:r>
        <w:rPr>
          <w:rFonts w:hint="eastAsia" w:ascii="Times New Roman" w:eastAsia="方正仿宋简体" w:cs="方正仿宋简体"/>
          <w:color w:val="000000"/>
          <w:kern w:val="2"/>
          <w:sz w:val="32"/>
          <w:szCs w:val="32"/>
        </w:rPr>
        <w:t>（一）履行合同所必需的能力</w:t>
      </w:r>
    </w:p>
    <w:tbl>
      <w:tblPr>
        <w:tblStyle w:val="23"/>
        <w:tblW w:w="0" w:type="auto"/>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2342"/>
        <w:gridCol w:w="1276"/>
        <w:gridCol w:w="44"/>
        <w:gridCol w:w="1261"/>
        <w:gridCol w:w="126"/>
        <w:gridCol w:w="1354"/>
        <w:gridCol w:w="1043"/>
        <w:gridCol w:w="12"/>
        <w:gridCol w:w="1250"/>
      </w:tblGrid>
      <w:tr w14:paraId="7E8325F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2342" w:type="dxa"/>
            <w:tcBorders>
              <w:top w:val="single" w:color="auto" w:sz="4" w:space="0"/>
              <w:left w:val="single" w:color="auto" w:sz="4" w:space="0"/>
              <w:bottom w:val="single" w:color="auto" w:sz="6" w:space="0"/>
              <w:right w:val="single" w:color="auto" w:sz="6" w:space="0"/>
              <w:tl2br w:val="nil"/>
              <w:tr2bl w:val="nil"/>
            </w:tcBorders>
            <w:noWrap/>
            <w:vAlign w:val="center"/>
          </w:tcPr>
          <w:p w14:paraId="1E3335D0">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供应商名称</w:t>
            </w:r>
          </w:p>
        </w:tc>
        <w:tc>
          <w:tcPr>
            <w:tcW w:w="6366" w:type="dxa"/>
            <w:gridSpan w:val="8"/>
            <w:tcBorders>
              <w:top w:val="single" w:color="auto" w:sz="4" w:space="0"/>
              <w:left w:val="single" w:color="auto" w:sz="6" w:space="0"/>
              <w:bottom w:val="single" w:color="auto" w:sz="6" w:space="0"/>
              <w:right w:val="single" w:color="auto" w:sz="4" w:space="0"/>
              <w:tl2br w:val="nil"/>
              <w:tr2bl w:val="nil"/>
            </w:tcBorders>
            <w:noWrap/>
            <w:vAlign w:val="center"/>
          </w:tcPr>
          <w:p w14:paraId="6EFCB381">
            <w:pPr>
              <w:spacing w:line="360" w:lineRule="exact"/>
              <w:ind w:firstLine="640" w:firstLineChars="200"/>
              <w:jc w:val="center"/>
              <w:rPr>
                <w:rFonts w:ascii="Times New Roman" w:eastAsia="方正仿宋简体" w:cs="方正仿宋简体"/>
                <w:color w:val="000000"/>
                <w:sz w:val="32"/>
                <w:szCs w:val="32"/>
              </w:rPr>
            </w:pPr>
          </w:p>
        </w:tc>
      </w:tr>
      <w:tr w14:paraId="4B6E518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456" w:hRule="atLeast"/>
          <w:jc w:val="center"/>
        </w:trPr>
        <w:tc>
          <w:tcPr>
            <w:tcW w:w="2342" w:type="dxa"/>
            <w:tcBorders>
              <w:top w:val="single" w:color="auto" w:sz="6" w:space="0"/>
              <w:left w:val="single" w:color="auto" w:sz="4" w:space="0"/>
              <w:bottom w:val="single" w:color="auto" w:sz="6" w:space="0"/>
              <w:right w:val="single" w:color="auto" w:sz="6" w:space="0"/>
              <w:tl2br w:val="nil"/>
              <w:tr2bl w:val="nil"/>
            </w:tcBorders>
            <w:noWrap/>
            <w:vAlign w:val="center"/>
          </w:tcPr>
          <w:p w14:paraId="153B8323">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注册地址</w:t>
            </w:r>
          </w:p>
        </w:tc>
        <w:tc>
          <w:tcPr>
            <w:tcW w:w="2707" w:type="dxa"/>
            <w:gridSpan w:val="4"/>
            <w:tcBorders>
              <w:top w:val="single" w:color="auto" w:sz="6" w:space="0"/>
              <w:left w:val="single" w:color="auto" w:sz="6" w:space="0"/>
              <w:bottom w:val="single" w:color="auto" w:sz="6" w:space="0"/>
              <w:right w:val="single" w:color="auto" w:sz="6" w:space="0"/>
              <w:tl2br w:val="nil"/>
              <w:tr2bl w:val="nil"/>
            </w:tcBorders>
            <w:noWrap/>
            <w:vAlign w:val="center"/>
          </w:tcPr>
          <w:p w14:paraId="0ACCBA7F">
            <w:pPr>
              <w:spacing w:line="360" w:lineRule="exact"/>
              <w:ind w:firstLine="640" w:firstLineChars="200"/>
              <w:jc w:val="center"/>
              <w:rPr>
                <w:rFonts w:ascii="Times New Roman" w:eastAsia="方正仿宋简体" w:cs="方正仿宋简体"/>
                <w:color w:val="000000"/>
                <w:sz w:val="32"/>
                <w:szCs w:val="32"/>
              </w:rPr>
            </w:pPr>
          </w:p>
        </w:tc>
        <w:tc>
          <w:tcPr>
            <w:tcW w:w="1354" w:type="dxa"/>
            <w:tcBorders>
              <w:top w:val="single" w:color="auto" w:sz="6" w:space="0"/>
              <w:left w:val="single" w:color="auto" w:sz="6" w:space="0"/>
              <w:bottom w:val="single" w:color="auto" w:sz="6" w:space="0"/>
              <w:right w:val="single" w:color="auto" w:sz="6" w:space="0"/>
              <w:tl2br w:val="nil"/>
              <w:tr2bl w:val="nil"/>
            </w:tcBorders>
            <w:noWrap/>
            <w:vAlign w:val="center"/>
          </w:tcPr>
          <w:p w14:paraId="1D25B72F">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邮政</w:t>
            </w:r>
          </w:p>
          <w:p w14:paraId="4E8B2289">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编码</w:t>
            </w:r>
          </w:p>
        </w:tc>
        <w:tc>
          <w:tcPr>
            <w:tcW w:w="2305" w:type="dxa"/>
            <w:gridSpan w:val="3"/>
            <w:tcBorders>
              <w:top w:val="single" w:color="auto" w:sz="6" w:space="0"/>
              <w:left w:val="single" w:color="auto" w:sz="6" w:space="0"/>
              <w:bottom w:val="single" w:color="auto" w:sz="6" w:space="0"/>
              <w:right w:val="single" w:color="auto" w:sz="4" w:space="0"/>
              <w:tl2br w:val="nil"/>
              <w:tr2bl w:val="nil"/>
            </w:tcBorders>
            <w:noWrap/>
            <w:vAlign w:val="center"/>
          </w:tcPr>
          <w:p w14:paraId="02260E70">
            <w:pPr>
              <w:spacing w:line="360" w:lineRule="exact"/>
              <w:ind w:firstLine="640" w:firstLineChars="200"/>
              <w:jc w:val="center"/>
              <w:rPr>
                <w:rFonts w:ascii="Times New Roman" w:eastAsia="方正仿宋简体" w:cs="方正仿宋简体"/>
                <w:color w:val="000000"/>
                <w:sz w:val="32"/>
                <w:szCs w:val="32"/>
              </w:rPr>
            </w:pPr>
          </w:p>
        </w:tc>
      </w:tr>
      <w:tr w14:paraId="0870278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640" w:hRule="atLeast"/>
          <w:jc w:val="center"/>
        </w:trPr>
        <w:tc>
          <w:tcPr>
            <w:tcW w:w="2342" w:type="dxa"/>
            <w:vMerge w:val="restart"/>
            <w:tcBorders>
              <w:top w:val="single" w:color="auto" w:sz="6" w:space="0"/>
              <w:left w:val="single" w:color="auto" w:sz="4" w:space="0"/>
              <w:bottom w:val="single" w:color="auto" w:sz="6" w:space="0"/>
              <w:right w:val="single" w:color="auto" w:sz="6" w:space="0"/>
              <w:tl2br w:val="nil"/>
              <w:tr2bl w:val="nil"/>
            </w:tcBorders>
            <w:noWrap/>
            <w:vAlign w:val="center"/>
          </w:tcPr>
          <w:p w14:paraId="384F627F">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联系方式</w:t>
            </w:r>
          </w:p>
        </w:tc>
        <w:tc>
          <w:tcPr>
            <w:tcW w:w="1276" w:type="dxa"/>
            <w:tcBorders>
              <w:top w:val="single" w:color="auto" w:sz="6" w:space="0"/>
              <w:left w:val="single" w:color="auto" w:sz="6" w:space="0"/>
              <w:bottom w:val="single" w:color="auto" w:sz="6" w:space="0"/>
              <w:right w:val="single" w:color="auto" w:sz="6" w:space="0"/>
              <w:tl2br w:val="nil"/>
              <w:tr2bl w:val="nil"/>
            </w:tcBorders>
            <w:noWrap/>
            <w:vAlign w:val="center"/>
          </w:tcPr>
          <w:p w14:paraId="20D948F9">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联系人</w:t>
            </w:r>
          </w:p>
        </w:tc>
        <w:tc>
          <w:tcPr>
            <w:tcW w:w="1431" w:type="dxa"/>
            <w:gridSpan w:val="3"/>
            <w:tcBorders>
              <w:top w:val="single" w:color="auto" w:sz="6" w:space="0"/>
              <w:left w:val="single" w:color="auto" w:sz="6" w:space="0"/>
              <w:bottom w:val="single" w:color="auto" w:sz="6" w:space="0"/>
              <w:right w:val="single" w:color="auto" w:sz="6" w:space="0"/>
              <w:tl2br w:val="nil"/>
              <w:tr2bl w:val="nil"/>
            </w:tcBorders>
            <w:noWrap/>
            <w:vAlign w:val="center"/>
          </w:tcPr>
          <w:p w14:paraId="315EE76C">
            <w:pPr>
              <w:spacing w:line="360" w:lineRule="exact"/>
              <w:ind w:firstLine="640" w:firstLineChars="200"/>
              <w:jc w:val="center"/>
              <w:rPr>
                <w:rFonts w:ascii="Times New Roman" w:eastAsia="方正仿宋简体" w:cs="方正仿宋简体"/>
                <w:color w:val="000000"/>
                <w:sz w:val="32"/>
                <w:szCs w:val="32"/>
              </w:rPr>
            </w:pPr>
          </w:p>
        </w:tc>
        <w:tc>
          <w:tcPr>
            <w:tcW w:w="1354" w:type="dxa"/>
            <w:tcBorders>
              <w:top w:val="single" w:color="auto" w:sz="6" w:space="0"/>
              <w:left w:val="single" w:color="auto" w:sz="6" w:space="0"/>
              <w:bottom w:val="single" w:color="auto" w:sz="6" w:space="0"/>
              <w:right w:val="single" w:color="auto" w:sz="6" w:space="0"/>
              <w:tl2br w:val="nil"/>
              <w:tr2bl w:val="nil"/>
            </w:tcBorders>
            <w:noWrap/>
            <w:vAlign w:val="center"/>
          </w:tcPr>
          <w:p w14:paraId="42954ACC">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电话</w:t>
            </w:r>
          </w:p>
        </w:tc>
        <w:tc>
          <w:tcPr>
            <w:tcW w:w="2305" w:type="dxa"/>
            <w:gridSpan w:val="3"/>
            <w:tcBorders>
              <w:top w:val="single" w:color="auto" w:sz="6" w:space="0"/>
              <w:left w:val="single" w:color="auto" w:sz="6" w:space="0"/>
              <w:bottom w:val="single" w:color="auto" w:sz="6" w:space="0"/>
              <w:right w:val="single" w:color="auto" w:sz="4" w:space="0"/>
              <w:tl2br w:val="nil"/>
              <w:tr2bl w:val="nil"/>
            </w:tcBorders>
            <w:noWrap/>
            <w:vAlign w:val="center"/>
          </w:tcPr>
          <w:p w14:paraId="735DAF31">
            <w:pPr>
              <w:spacing w:line="360" w:lineRule="exact"/>
              <w:ind w:firstLine="640" w:firstLineChars="200"/>
              <w:jc w:val="center"/>
              <w:rPr>
                <w:rFonts w:ascii="Times New Roman" w:eastAsia="方正仿宋简体" w:cs="方正仿宋简体"/>
                <w:color w:val="000000"/>
                <w:sz w:val="32"/>
                <w:szCs w:val="32"/>
              </w:rPr>
            </w:pPr>
          </w:p>
        </w:tc>
      </w:tr>
      <w:tr w14:paraId="0E4C1AD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678" w:hRule="atLeast"/>
          <w:jc w:val="center"/>
        </w:trPr>
        <w:tc>
          <w:tcPr>
            <w:tcW w:w="2342" w:type="dxa"/>
            <w:vMerge w:val="continue"/>
            <w:tcBorders>
              <w:top w:val="single" w:color="auto" w:sz="6" w:space="0"/>
              <w:left w:val="single" w:color="auto" w:sz="4" w:space="0"/>
              <w:bottom w:val="single" w:color="auto" w:sz="6" w:space="0"/>
              <w:right w:val="single" w:color="auto" w:sz="6" w:space="0"/>
              <w:tl2br w:val="nil"/>
              <w:tr2bl w:val="nil"/>
            </w:tcBorders>
            <w:noWrap/>
            <w:vAlign w:val="center"/>
          </w:tcPr>
          <w:p w14:paraId="5C9DEE61"/>
        </w:tc>
        <w:tc>
          <w:tcPr>
            <w:tcW w:w="1276" w:type="dxa"/>
            <w:tcBorders>
              <w:top w:val="single" w:color="auto" w:sz="6" w:space="0"/>
              <w:left w:val="single" w:color="auto" w:sz="6" w:space="0"/>
              <w:bottom w:val="single" w:color="auto" w:sz="6" w:space="0"/>
              <w:right w:val="single" w:color="auto" w:sz="6" w:space="0"/>
              <w:tl2br w:val="nil"/>
              <w:tr2bl w:val="nil"/>
            </w:tcBorders>
            <w:noWrap/>
            <w:vAlign w:val="center"/>
          </w:tcPr>
          <w:p w14:paraId="5FA6D9CC">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传真</w:t>
            </w:r>
          </w:p>
        </w:tc>
        <w:tc>
          <w:tcPr>
            <w:tcW w:w="1431" w:type="dxa"/>
            <w:gridSpan w:val="3"/>
            <w:tcBorders>
              <w:top w:val="single" w:color="auto" w:sz="6" w:space="0"/>
              <w:left w:val="single" w:color="auto" w:sz="6" w:space="0"/>
              <w:bottom w:val="single" w:color="auto" w:sz="6" w:space="0"/>
              <w:right w:val="single" w:color="auto" w:sz="6" w:space="0"/>
              <w:tl2br w:val="nil"/>
              <w:tr2bl w:val="nil"/>
            </w:tcBorders>
            <w:noWrap/>
            <w:vAlign w:val="center"/>
          </w:tcPr>
          <w:p w14:paraId="6AC1163C">
            <w:pPr>
              <w:spacing w:line="360" w:lineRule="exact"/>
              <w:ind w:firstLine="640" w:firstLineChars="200"/>
              <w:jc w:val="center"/>
              <w:rPr>
                <w:rFonts w:ascii="Times New Roman" w:eastAsia="方正仿宋简体" w:cs="方正仿宋简体"/>
                <w:color w:val="000000"/>
                <w:sz w:val="32"/>
                <w:szCs w:val="32"/>
              </w:rPr>
            </w:pPr>
          </w:p>
        </w:tc>
        <w:tc>
          <w:tcPr>
            <w:tcW w:w="1354" w:type="dxa"/>
            <w:tcBorders>
              <w:top w:val="single" w:color="auto" w:sz="6" w:space="0"/>
              <w:left w:val="single" w:color="auto" w:sz="6" w:space="0"/>
              <w:bottom w:val="single" w:color="auto" w:sz="6" w:space="0"/>
              <w:right w:val="single" w:color="auto" w:sz="6" w:space="0"/>
              <w:tl2br w:val="nil"/>
              <w:tr2bl w:val="nil"/>
            </w:tcBorders>
            <w:noWrap/>
            <w:vAlign w:val="center"/>
          </w:tcPr>
          <w:p w14:paraId="2E5E6A73">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网址</w:t>
            </w:r>
          </w:p>
        </w:tc>
        <w:tc>
          <w:tcPr>
            <w:tcW w:w="2305" w:type="dxa"/>
            <w:gridSpan w:val="3"/>
            <w:tcBorders>
              <w:top w:val="single" w:color="auto" w:sz="6" w:space="0"/>
              <w:left w:val="single" w:color="auto" w:sz="6" w:space="0"/>
              <w:bottom w:val="single" w:color="auto" w:sz="6" w:space="0"/>
              <w:right w:val="single" w:color="auto" w:sz="4" w:space="0"/>
              <w:tl2br w:val="nil"/>
              <w:tr2bl w:val="nil"/>
            </w:tcBorders>
            <w:noWrap/>
            <w:vAlign w:val="center"/>
          </w:tcPr>
          <w:p w14:paraId="1B4B7C3A">
            <w:pPr>
              <w:spacing w:line="360" w:lineRule="exact"/>
              <w:ind w:firstLine="640" w:firstLineChars="200"/>
              <w:jc w:val="center"/>
              <w:rPr>
                <w:rFonts w:ascii="Times New Roman" w:eastAsia="方正仿宋简体" w:cs="方正仿宋简体"/>
                <w:color w:val="000000"/>
                <w:sz w:val="32"/>
                <w:szCs w:val="32"/>
              </w:rPr>
            </w:pPr>
          </w:p>
        </w:tc>
      </w:tr>
      <w:tr w14:paraId="5D5C2B5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342" w:type="dxa"/>
            <w:tcBorders>
              <w:top w:val="single" w:color="auto" w:sz="6" w:space="0"/>
              <w:left w:val="single" w:color="auto" w:sz="4" w:space="0"/>
              <w:bottom w:val="single" w:color="auto" w:sz="6" w:space="0"/>
              <w:right w:val="single" w:color="auto" w:sz="6" w:space="0"/>
              <w:tl2br w:val="nil"/>
              <w:tr2bl w:val="nil"/>
            </w:tcBorders>
            <w:noWrap/>
            <w:vAlign w:val="center"/>
          </w:tcPr>
          <w:p w14:paraId="4942CC5A">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组织结构</w:t>
            </w:r>
          </w:p>
        </w:tc>
        <w:tc>
          <w:tcPr>
            <w:tcW w:w="6366" w:type="dxa"/>
            <w:gridSpan w:val="8"/>
            <w:tcBorders>
              <w:top w:val="single" w:color="auto" w:sz="6" w:space="0"/>
              <w:left w:val="single" w:color="auto" w:sz="6" w:space="0"/>
              <w:bottom w:val="single" w:color="auto" w:sz="6" w:space="0"/>
              <w:right w:val="single" w:color="auto" w:sz="4" w:space="0"/>
              <w:tl2br w:val="nil"/>
              <w:tr2bl w:val="nil"/>
            </w:tcBorders>
            <w:noWrap/>
            <w:vAlign w:val="center"/>
          </w:tcPr>
          <w:p w14:paraId="3EE981A5">
            <w:pPr>
              <w:spacing w:line="360" w:lineRule="exact"/>
              <w:ind w:firstLine="640" w:firstLineChars="200"/>
              <w:jc w:val="center"/>
              <w:rPr>
                <w:rFonts w:ascii="Times New Roman" w:eastAsia="方正仿宋简体" w:cs="方正仿宋简体"/>
                <w:color w:val="000000"/>
                <w:sz w:val="32"/>
                <w:szCs w:val="32"/>
              </w:rPr>
            </w:pPr>
          </w:p>
        </w:tc>
      </w:tr>
      <w:tr w14:paraId="7B1356A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342" w:type="dxa"/>
            <w:tcBorders>
              <w:top w:val="single" w:color="auto" w:sz="6" w:space="0"/>
              <w:left w:val="single" w:color="auto" w:sz="4" w:space="0"/>
              <w:bottom w:val="single" w:color="auto" w:sz="6" w:space="0"/>
              <w:right w:val="single" w:color="auto" w:sz="6" w:space="0"/>
              <w:tl2br w:val="nil"/>
              <w:tr2bl w:val="nil"/>
            </w:tcBorders>
            <w:noWrap/>
            <w:vAlign w:val="center"/>
          </w:tcPr>
          <w:p w14:paraId="349B90E0">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法定代表人姓名</w:t>
            </w:r>
          </w:p>
        </w:tc>
        <w:tc>
          <w:tcPr>
            <w:tcW w:w="132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14530F6A">
            <w:pPr>
              <w:spacing w:line="360" w:lineRule="exact"/>
              <w:ind w:firstLine="640" w:firstLineChars="200"/>
              <w:jc w:val="center"/>
              <w:rPr>
                <w:rFonts w:ascii="Times New Roman" w:eastAsia="方正仿宋简体" w:cs="方正仿宋简体"/>
                <w:color w:val="000000"/>
                <w:sz w:val="32"/>
                <w:szCs w:val="32"/>
              </w:rPr>
            </w:pPr>
          </w:p>
        </w:tc>
        <w:tc>
          <w:tcPr>
            <w:tcW w:w="138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429B1B0E">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技术</w:t>
            </w:r>
          </w:p>
          <w:p w14:paraId="03B30AD2">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职称</w:t>
            </w:r>
          </w:p>
        </w:tc>
        <w:tc>
          <w:tcPr>
            <w:tcW w:w="1354" w:type="dxa"/>
            <w:tcBorders>
              <w:top w:val="single" w:color="auto" w:sz="6" w:space="0"/>
              <w:left w:val="single" w:color="auto" w:sz="6" w:space="0"/>
              <w:bottom w:val="single" w:color="auto" w:sz="6" w:space="0"/>
              <w:right w:val="single" w:color="auto" w:sz="6" w:space="0"/>
              <w:tl2br w:val="nil"/>
              <w:tr2bl w:val="nil"/>
            </w:tcBorders>
            <w:noWrap/>
            <w:vAlign w:val="center"/>
          </w:tcPr>
          <w:p w14:paraId="3773FA52">
            <w:pPr>
              <w:spacing w:line="360" w:lineRule="exact"/>
              <w:ind w:firstLine="640" w:firstLineChars="200"/>
              <w:jc w:val="center"/>
              <w:rPr>
                <w:rFonts w:ascii="Times New Roman" w:eastAsia="方正仿宋简体" w:cs="方正仿宋简体"/>
                <w:color w:val="000000"/>
                <w:sz w:val="32"/>
                <w:szCs w:val="32"/>
              </w:rPr>
            </w:pPr>
          </w:p>
        </w:tc>
        <w:tc>
          <w:tcPr>
            <w:tcW w:w="1055"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538E1F03">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电话</w:t>
            </w:r>
          </w:p>
        </w:tc>
        <w:tc>
          <w:tcPr>
            <w:tcW w:w="1250" w:type="dxa"/>
            <w:tcBorders>
              <w:top w:val="single" w:color="auto" w:sz="6" w:space="0"/>
              <w:left w:val="single" w:color="auto" w:sz="6" w:space="0"/>
              <w:bottom w:val="single" w:color="auto" w:sz="6" w:space="0"/>
              <w:right w:val="single" w:color="auto" w:sz="4" w:space="0"/>
              <w:tl2br w:val="nil"/>
              <w:tr2bl w:val="nil"/>
            </w:tcBorders>
            <w:noWrap/>
            <w:vAlign w:val="center"/>
          </w:tcPr>
          <w:p w14:paraId="585005FB">
            <w:pPr>
              <w:spacing w:line="360" w:lineRule="exact"/>
              <w:ind w:firstLine="640" w:firstLineChars="200"/>
              <w:jc w:val="center"/>
              <w:rPr>
                <w:rFonts w:ascii="Times New Roman" w:eastAsia="方正仿宋简体" w:cs="方正仿宋简体"/>
                <w:color w:val="000000"/>
                <w:sz w:val="32"/>
                <w:szCs w:val="32"/>
              </w:rPr>
            </w:pPr>
          </w:p>
        </w:tc>
      </w:tr>
      <w:tr w14:paraId="294A3E9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2342" w:type="dxa"/>
            <w:tcBorders>
              <w:top w:val="single" w:color="auto" w:sz="6" w:space="0"/>
              <w:left w:val="single" w:color="auto" w:sz="4" w:space="0"/>
              <w:bottom w:val="single" w:color="auto" w:sz="6" w:space="0"/>
              <w:right w:val="single" w:color="auto" w:sz="6" w:space="0"/>
              <w:tl2br w:val="nil"/>
              <w:tr2bl w:val="nil"/>
            </w:tcBorders>
            <w:noWrap/>
            <w:vAlign w:val="center"/>
          </w:tcPr>
          <w:p w14:paraId="3A1BE9A5">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项目负责人姓名</w:t>
            </w:r>
          </w:p>
        </w:tc>
        <w:tc>
          <w:tcPr>
            <w:tcW w:w="132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3E7705CD">
            <w:pPr>
              <w:spacing w:line="360" w:lineRule="exact"/>
              <w:ind w:firstLine="640" w:firstLineChars="200"/>
              <w:jc w:val="center"/>
              <w:rPr>
                <w:rFonts w:ascii="Times New Roman" w:eastAsia="方正仿宋简体" w:cs="方正仿宋简体"/>
                <w:color w:val="000000"/>
                <w:sz w:val="32"/>
                <w:szCs w:val="32"/>
              </w:rPr>
            </w:pPr>
          </w:p>
        </w:tc>
        <w:tc>
          <w:tcPr>
            <w:tcW w:w="1387"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2559AD63">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技术</w:t>
            </w:r>
          </w:p>
          <w:p w14:paraId="5C851825">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职称</w:t>
            </w:r>
          </w:p>
        </w:tc>
        <w:tc>
          <w:tcPr>
            <w:tcW w:w="1354" w:type="dxa"/>
            <w:tcBorders>
              <w:top w:val="single" w:color="auto" w:sz="6" w:space="0"/>
              <w:left w:val="single" w:color="auto" w:sz="6" w:space="0"/>
              <w:bottom w:val="single" w:color="auto" w:sz="6" w:space="0"/>
              <w:right w:val="single" w:color="auto" w:sz="6" w:space="0"/>
              <w:tl2br w:val="nil"/>
              <w:tr2bl w:val="nil"/>
            </w:tcBorders>
            <w:noWrap/>
            <w:vAlign w:val="center"/>
          </w:tcPr>
          <w:p w14:paraId="7F2968CC">
            <w:pPr>
              <w:spacing w:line="360" w:lineRule="exact"/>
              <w:ind w:firstLine="640" w:firstLineChars="200"/>
              <w:jc w:val="center"/>
              <w:rPr>
                <w:rFonts w:ascii="Times New Roman" w:eastAsia="方正仿宋简体" w:cs="方正仿宋简体"/>
                <w:color w:val="000000"/>
                <w:sz w:val="32"/>
                <w:szCs w:val="32"/>
              </w:rPr>
            </w:pPr>
          </w:p>
        </w:tc>
        <w:tc>
          <w:tcPr>
            <w:tcW w:w="1055"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573A94BC">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电话</w:t>
            </w:r>
          </w:p>
        </w:tc>
        <w:tc>
          <w:tcPr>
            <w:tcW w:w="1250" w:type="dxa"/>
            <w:tcBorders>
              <w:top w:val="single" w:color="auto" w:sz="6" w:space="0"/>
              <w:left w:val="single" w:color="auto" w:sz="6" w:space="0"/>
              <w:bottom w:val="single" w:color="auto" w:sz="6" w:space="0"/>
              <w:right w:val="single" w:color="auto" w:sz="4" w:space="0"/>
              <w:tl2br w:val="nil"/>
              <w:tr2bl w:val="nil"/>
            </w:tcBorders>
            <w:noWrap/>
            <w:vAlign w:val="center"/>
          </w:tcPr>
          <w:p w14:paraId="636851FF">
            <w:pPr>
              <w:spacing w:line="360" w:lineRule="exact"/>
              <w:ind w:firstLine="640" w:firstLineChars="200"/>
              <w:jc w:val="center"/>
              <w:rPr>
                <w:rFonts w:ascii="Times New Roman" w:eastAsia="方正仿宋简体" w:cs="方正仿宋简体"/>
                <w:color w:val="000000"/>
                <w:sz w:val="32"/>
                <w:szCs w:val="32"/>
              </w:rPr>
            </w:pPr>
          </w:p>
        </w:tc>
      </w:tr>
      <w:tr w14:paraId="333E16C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342" w:type="dxa"/>
            <w:tcBorders>
              <w:top w:val="single" w:color="auto" w:sz="6" w:space="0"/>
              <w:left w:val="single" w:color="auto" w:sz="4" w:space="0"/>
              <w:bottom w:val="single" w:color="auto" w:sz="6" w:space="0"/>
              <w:right w:val="single" w:color="auto" w:sz="6" w:space="0"/>
              <w:tl2br w:val="nil"/>
              <w:tr2bl w:val="nil"/>
            </w:tcBorders>
            <w:noWrap/>
            <w:vAlign w:val="center"/>
          </w:tcPr>
          <w:p w14:paraId="0A2F7D91">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成立时间</w:t>
            </w:r>
          </w:p>
        </w:tc>
        <w:tc>
          <w:tcPr>
            <w:tcW w:w="132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1FEA9CF1">
            <w:pPr>
              <w:spacing w:line="360" w:lineRule="exact"/>
              <w:ind w:firstLine="640" w:firstLineChars="200"/>
              <w:jc w:val="center"/>
              <w:rPr>
                <w:rFonts w:ascii="Times New Roman" w:eastAsia="方正仿宋简体" w:cs="方正仿宋简体"/>
                <w:color w:val="000000"/>
                <w:sz w:val="32"/>
                <w:szCs w:val="32"/>
              </w:rPr>
            </w:pPr>
          </w:p>
        </w:tc>
        <w:tc>
          <w:tcPr>
            <w:tcW w:w="5046" w:type="dxa"/>
            <w:gridSpan w:val="6"/>
            <w:tcBorders>
              <w:top w:val="single" w:color="auto" w:sz="6" w:space="0"/>
              <w:left w:val="single" w:color="auto" w:sz="6" w:space="0"/>
              <w:bottom w:val="single" w:color="auto" w:sz="6" w:space="0"/>
              <w:right w:val="single" w:color="auto" w:sz="4" w:space="0"/>
              <w:tl2br w:val="nil"/>
              <w:tr2bl w:val="nil"/>
            </w:tcBorders>
            <w:noWrap/>
            <w:vAlign w:val="center"/>
          </w:tcPr>
          <w:p w14:paraId="4311B2FE">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员工总人数：</w:t>
            </w:r>
          </w:p>
        </w:tc>
      </w:tr>
      <w:tr w14:paraId="1629180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2342" w:type="dxa"/>
            <w:tcBorders>
              <w:top w:val="single" w:color="auto" w:sz="6" w:space="0"/>
              <w:left w:val="single" w:color="auto" w:sz="4" w:space="0"/>
              <w:bottom w:val="single" w:color="auto" w:sz="6" w:space="0"/>
              <w:right w:val="single" w:color="auto" w:sz="6" w:space="0"/>
              <w:tl2br w:val="nil"/>
              <w:tr2bl w:val="nil"/>
            </w:tcBorders>
            <w:noWrap/>
            <w:vAlign w:val="center"/>
          </w:tcPr>
          <w:p w14:paraId="699C3A46">
            <w:pPr>
              <w:spacing w:line="360" w:lineRule="exact"/>
              <w:jc w:val="center"/>
              <w:rPr>
                <w:rFonts w:hint="eastAsia" w:ascii="Times New Roman" w:eastAsia="方正仿宋简体" w:cs="方正仿宋简体"/>
                <w:color w:val="000000"/>
                <w:sz w:val="32"/>
                <w:szCs w:val="32"/>
              </w:rPr>
            </w:pPr>
            <w:r>
              <w:rPr>
                <w:rFonts w:hint="eastAsia" w:ascii="Times New Roman" w:eastAsia="方正仿宋简体" w:cs="方正仿宋简体"/>
                <w:color w:val="000000"/>
                <w:sz w:val="32"/>
                <w:szCs w:val="32"/>
              </w:rPr>
              <w:t>企业资质等级</w:t>
            </w:r>
          </w:p>
        </w:tc>
        <w:tc>
          <w:tcPr>
            <w:tcW w:w="132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21245C9E">
            <w:pPr>
              <w:spacing w:line="360" w:lineRule="exact"/>
              <w:ind w:firstLine="640" w:firstLineChars="200"/>
              <w:jc w:val="center"/>
              <w:rPr>
                <w:rFonts w:ascii="Times New Roman" w:eastAsia="方正仿宋简体" w:cs="方正仿宋简体"/>
                <w:color w:val="000000"/>
                <w:sz w:val="32"/>
                <w:szCs w:val="32"/>
              </w:rPr>
            </w:pPr>
          </w:p>
        </w:tc>
        <w:tc>
          <w:tcPr>
            <w:tcW w:w="1261" w:type="dxa"/>
            <w:vMerge w:val="restart"/>
            <w:tcBorders>
              <w:top w:val="single" w:color="auto" w:sz="6" w:space="0"/>
              <w:left w:val="single" w:color="auto" w:sz="6" w:space="0"/>
              <w:right w:val="single" w:color="auto" w:sz="4" w:space="0"/>
              <w:tl2br w:val="nil"/>
              <w:tr2bl w:val="nil"/>
            </w:tcBorders>
            <w:noWrap/>
            <w:vAlign w:val="center"/>
          </w:tcPr>
          <w:p w14:paraId="3D5BF7D4">
            <w:pPr>
              <w:spacing w:line="360" w:lineRule="exact"/>
              <w:jc w:val="center"/>
              <w:rPr>
                <w:rFonts w:hint="eastAsia" w:ascii="Times New Roman" w:eastAsia="方正仿宋简体" w:cs="方正仿宋简体"/>
                <w:color w:val="000000"/>
                <w:sz w:val="32"/>
                <w:szCs w:val="32"/>
              </w:rPr>
            </w:pPr>
            <w:r>
              <w:rPr>
                <w:rFonts w:hint="eastAsia" w:ascii="Times New Roman" w:eastAsia="方正仿宋简体" w:cs="方正仿宋简体"/>
                <w:color w:val="000000"/>
                <w:sz w:val="32"/>
                <w:szCs w:val="32"/>
              </w:rPr>
              <w:t>其中</w:t>
            </w:r>
          </w:p>
        </w:tc>
        <w:tc>
          <w:tcPr>
            <w:tcW w:w="2523" w:type="dxa"/>
            <w:gridSpan w:val="3"/>
            <w:tcBorders>
              <w:top w:val="single" w:color="auto" w:sz="6" w:space="0"/>
              <w:left w:val="single" w:color="auto" w:sz="6" w:space="0"/>
              <w:bottom w:val="single" w:color="auto" w:sz="6" w:space="0"/>
              <w:right w:val="single" w:color="auto" w:sz="4" w:space="0"/>
              <w:tl2br w:val="nil"/>
              <w:tr2bl w:val="nil"/>
            </w:tcBorders>
            <w:vAlign w:val="center"/>
          </w:tcPr>
          <w:p w14:paraId="295DDF8A">
            <w:pPr>
              <w:spacing w:line="360" w:lineRule="exact"/>
              <w:jc w:val="center"/>
              <w:rPr>
                <w:rFonts w:hint="eastAsia" w:ascii="Times New Roman" w:eastAsia="方正仿宋简体" w:cs="方正仿宋简体"/>
                <w:color w:val="000000"/>
                <w:sz w:val="32"/>
                <w:szCs w:val="32"/>
              </w:rPr>
            </w:pPr>
            <w:r>
              <w:rPr>
                <w:rFonts w:ascii="Times New Roman" w:eastAsia="方正仿宋简体" w:cs="方正仿宋简体"/>
                <w:color w:val="000000"/>
                <w:sz w:val="32"/>
                <w:szCs w:val="32"/>
              </w:rPr>
              <w:t>项目经理</w:t>
            </w:r>
          </w:p>
        </w:tc>
        <w:tc>
          <w:tcPr>
            <w:tcW w:w="1262" w:type="dxa"/>
            <w:gridSpan w:val="2"/>
            <w:tcBorders>
              <w:top w:val="single" w:color="auto" w:sz="6" w:space="0"/>
              <w:left w:val="single" w:color="auto" w:sz="6" w:space="0"/>
              <w:bottom w:val="single" w:color="auto" w:sz="6" w:space="0"/>
              <w:right w:val="single" w:color="auto" w:sz="4" w:space="0"/>
              <w:tl2br w:val="nil"/>
              <w:tr2bl w:val="nil"/>
            </w:tcBorders>
            <w:vAlign w:val="center"/>
          </w:tcPr>
          <w:p w14:paraId="7BCB91F3">
            <w:pPr>
              <w:spacing w:line="360" w:lineRule="exact"/>
              <w:jc w:val="center"/>
              <w:rPr>
                <w:rFonts w:hint="eastAsia" w:ascii="Times New Roman" w:eastAsia="方正仿宋简体" w:cs="方正仿宋简体"/>
                <w:color w:val="000000"/>
                <w:sz w:val="32"/>
                <w:szCs w:val="32"/>
              </w:rPr>
            </w:pPr>
          </w:p>
        </w:tc>
      </w:tr>
      <w:tr w14:paraId="2044DF2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2342" w:type="dxa"/>
            <w:tcBorders>
              <w:top w:val="single" w:color="auto" w:sz="6" w:space="0"/>
              <w:left w:val="single" w:color="auto" w:sz="4" w:space="0"/>
              <w:bottom w:val="single" w:color="auto" w:sz="6" w:space="0"/>
              <w:right w:val="single" w:color="auto" w:sz="6" w:space="0"/>
              <w:tl2br w:val="nil"/>
              <w:tr2bl w:val="nil"/>
            </w:tcBorders>
            <w:noWrap/>
            <w:vAlign w:val="center"/>
          </w:tcPr>
          <w:p w14:paraId="42D6F8A9">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营业执照号</w:t>
            </w:r>
          </w:p>
        </w:tc>
        <w:tc>
          <w:tcPr>
            <w:tcW w:w="132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6BFC8D1F">
            <w:pPr>
              <w:spacing w:line="360" w:lineRule="exact"/>
              <w:ind w:firstLine="640" w:firstLineChars="200"/>
              <w:jc w:val="center"/>
              <w:rPr>
                <w:rFonts w:ascii="Times New Roman" w:eastAsia="方正仿宋简体" w:cs="方正仿宋简体"/>
                <w:color w:val="000000"/>
                <w:sz w:val="32"/>
                <w:szCs w:val="32"/>
              </w:rPr>
            </w:pPr>
          </w:p>
        </w:tc>
        <w:tc>
          <w:tcPr>
            <w:tcW w:w="1261" w:type="dxa"/>
            <w:vMerge w:val="continue"/>
            <w:tcBorders>
              <w:left w:val="single" w:color="auto" w:sz="6" w:space="0"/>
              <w:right w:val="single" w:color="auto" w:sz="4" w:space="0"/>
              <w:tl2br w:val="nil"/>
              <w:tr2bl w:val="nil"/>
            </w:tcBorders>
            <w:noWrap/>
            <w:vAlign w:val="center"/>
          </w:tcPr>
          <w:p w14:paraId="51AC26AF">
            <w:pPr>
              <w:spacing w:line="360" w:lineRule="exact"/>
              <w:jc w:val="center"/>
              <w:rPr>
                <w:rFonts w:hint="eastAsia" w:ascii="Times New Roman" w:eastAsia="方正仿宋简体" w:cs="方正仿宋简体"/>
                <w:color w:val="000000"/>
                <w:sz w:val="32"/>
                <w:szCs w:val="32"/>
              </w:rPr>
            </w:pPr>
          </w:p>
        </w:tc>
        <w:tc>
          <w:tcPr>
            <w:tcW w:w="2523" w:type="dxa"/>
            <w:gridSpan w:val="3"/>
            <w:tcBorders>
              <w:top w:val="single" w:color="auto" w:sz="6" w:space="0"/>
              <w:left w:val="single" w:color="auto" w:sz="6" w:space="0"/>
              <w:bottom w:val="single" w:color="auto" w:sz="6" w:space="0"/>
              <w:right w:val="single" w:color="auto" w:sz="4" w:space="0"/>
              <w:tl2br w:val="nil"/>
              <w:tr2bl w:val="nil"/>
            </w:tcBorders>
            <w:vAlign w:val="center"/>
          </w:tcPr>
          <w:p w14:paraId="40A893E8">
            <w:pPr>
              <w:spacing w:line="360" w:lineRule="exact"/>
              <w:jc w:val="center"/>
              <w:rPr>
                <w:rFonts w:hint="eastAsia" w:ascii="Times New Roman" w:eastAsia="方正仿宋简体" w:cs="方正仿宋简体"/>
                <w:color w:val="000000"/>
                <w:sz w:val="32"/>
                <w:szCs w:val="32"/>
              </w:rPr>
            </w:pPr>
            <w:r>
              <w:rPr>
                <w:rFonts w:hint="eastAsia" w:ascii="Times New Roman" w:eastAsia="方正仿宋简体" w:cs="方正仿宋简体"/>
                <w:color w:val="000000"/>
                <w:sz w:val="32"/>
                <w:szCs w:val="32"/>
              </w:rPr>
              <w:t>高级职称人员</w:t>
            </w:r>
          </w:p>
        </w:tc>
        <w:tc>
          <w:tcPr>
            <w:tcW w:w="1262" w:type="dxa"/>
            <w:gridSpan w:val="2"/>
            <w:tcBorders>
              <w:top w:val="single" w:color="auto" w:sz="6" w:space="0"/>
              <w:left w:val="single" w:color="auto" w:sz="6" w:space="0"/>
              <w:bottom w:val="single" w:color="auto" w:sz="6" w:space="0"/>
              <w:right w:val="single" w:color="auto" w:sz="4" w:space="0"/>
              <w:tl2br w:val="nil"/>
              <w:tr2bl w:val="nil"/>
            </w:tcBorders>
            <w:vAlign w:val="center"/>
          </w:tcPr>
          <w:p w14:paraId="170F3BAC">
            <w:pPr>
              <w:spacing w:line="360" w:lineRule="exact"/>
              <w:jc w:val="center"/>
              <w:rPr>
                <w:rFonts w:hint="eastAsia" w:ascii="Times New Roman" w:eastAsia="方正仿宋简体" w:cs="方正仿宋简体"/>
                <w:color w:val="000000"/>
                <w:sz w:val="32"/>
                <w:szCs w:val="32"/>
              </w:rPr>
            </w:pPr>
          </w:p>
        </w:tc>
      </w:tr>
      <w:tr w14:paraId="68E7F51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2342" w:type="dxa"/>
            <w:tcBorders>
              <w:top w:val="single" w:color="auto" w:sz="6" w:space="0"/>
              <w:left w:val="single" w:color="auto" w:sz="4" w:space="0"/>
              <w:bottom w:val="single" w:color="auto" w:sz="6" w:space="0"/>
              <w:right w:val="single" w:color="auto" w:sz="6" w:space="0"/>
              <w:tl2br w:val="nil"/>
              <w:tr2bl w:val="nil"/>
            </w:tcBorders>
            <w:noWrap/>
            <w:vAlign w:val="center"/>
          </w:tcPr>
          <w:p w14:paraId="238B2058">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注册资金</w:t>
            </w:r>
          </w:p>
        </w:tc>
        <w:tc>
          <w:tcPr>
            <w:tcW w:w="132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7ADB8530">
            <w:pPr>
              <w:spacing w:line="360" w:lineRule="exact"/>
              <w:ind w:firstLine="640" w:firstLineChars="200"/>
              <w:jc w:val="center"/>
              <w:rPr>
                <w:rFonts w:ascii="Times New Roman" w:eastAsia="方正仿宋简体" w:cs="方正仿宋简体"/>
                <w:color w:val="000000"/>
                <w:sz w:val="32"/>
                <w:szCs w:val="32"/>
              </w:rPr>
            </w:pPr>
          </w:p>
        </w:tc>
        <w:tc>
          <w:tcPr>
            <w:tcW w:w="1261" w:type="dxa"/>
            <w:vMerge w:val="continue"/>
            <w:tcBorders>
              <w:left w:val="single" w:color="auto" w:sz="6" w:space="0"/>
              <w:right w:val="single" w:color="auto" w:sz="4" w:space="0"/>
              <w:tl2br w:val="nil"/>
              <w:tr2bl w:val="nil"/>
            </w:tcBorders>
            <w:noWrap/>
            <w:vAlign w:val="center"/>
          </w:tcPr>
          <w:p w14:paraId="01019BB6">
            <w:pPr>
              <w:spacing w:line="360" w:lineRule="exact"/>
              <w:jc w:val="center"/>
              <w:rPr>
                <w:rFonts w:hint="eastAsia" w:ascii="Times New Roman" w:eastAsia="方正仿宋简体" w:cs="方正仿宋简体"/>
                <w:color w:val="000000"/>
                <w:sz w:val="32"/>
                <w:szCs w:val="32"/>
              </w:rPr>
            </w:pPr>
          </w:p>
        </w:tc>
        <w:tc>
          <w:tcPr>
            <w:tcW w:w="2523" w:type="dxa"/>
            <w:gridSpan w:val="3"/>
            <w:tcBorders>
              <w:top w:val="single" w:color="auto" w:sz="6" w:space="0"/>
              <w:left w:val="single" w:color="auto" w:sz="6" w:space="0"/>
              <w:bottom w:val="single" w:color="auto" w:sz="6" w:space="0"/>
              <w:right w:val="single" w:color="auto" w:sz="4" w:space="0"/>
              <w:tl2br w:val="nil"/>
              <w:tr2bl w:val="nil"/>
            </w:tcBorders>
            <w:vAlign w:val="center"/>
          </w:tcPr>
          <w:p w14:paraId="3E2340CD">
            <w:pPr>
              <w:spacing w:line="360" w:lineRule="exact"/>
              <w:jc w:val="center"/>
              <w:rPr>
                <w:rFonts w:hint="eastAsia" w:ascii="Times New Roman" w:eastAsia="方正仿宋简体" w:cs="方正仿宋简体"/>
                <w:color w:val="000000"/>
                <w:sz w:val="32"/>
                <w:szCs w:val="32"/>
              </w:rPr>
            </w:pPr>
            <w:r>
              <w:rPr>
                <w:rFonts w:hint="eastAsia" w:ascii="Times New Roman" w:eastAsia="方正仿宋简体" w:cs="方正仿宋简体"/>
                <w:color w:val="000000"/>
                <w:sz w:val="32"/>
                <w:szCs w:val="32"/>
              </w:rPr>
              <w:t>中级职称人员</w:t>
            </w:r>
          </w:p>
        </w:tc>
        <w:tc>
          <w:tcPr>
            <w:tcW w:w="1262" w:type="dxa"/>
            <w:gridSpan w:val="2"/>
            <w:tcBorders>
              <w:top w:val="single" w:color="auto" w:sz="6" w:space="0"/>
              <w:left w:val="single" w:color="auto" w:sz="6" w:space="0"/>
              <w:bottom w:val="single" w:color="auto" w:sz="6" w:space="0"/>
              <w:right w:val="single" w:color="auto" w:sz="4" w:space="0"/>
              <w:tl2br w:val="nil"/>
              <w:tr2bl w:val="nil"/>
            </w:tcBorders>
            <w:vAlign w:val="center"/>
          </w:tcPr>
          <w:p w14:paraId="3709195A">
            <w:pPr>
              <w:spacing w:line="360" w:lineRule="exact"/>
              <w:jc w:val="center"/>
              <w:rPr>
                <w:rFonts w:hint="eastAsia" w:ascii="Times New Roman" w:eastAsia="方正仿宋简体" w:cs="方正仿宋简体"/>
                <w:color w:val="000000"/>
                <w:sz w:val="32"/>
                <w:szCs w:val="32"/>
              </w:rPr>
            </w:pPr>
          </w:p>
        </w:tc>
      </w:tr>
      <w:tr w14:paraId="6F23060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2342" w:type="dxa"/>
            <w:tcBorders>
              <w:top w:val="single" w:color="auto" w:sz="6" w:space="0"/>
              <w:left w:val="single" w:color="auto" w:sz="4" w:space="0"/>
              <w:bottom w:val="single" w:color="auto" w:sz="6" w:space="0"/>
              <w:right w:val="single" w:color="auto" w:sz="6" w:space="0"/>
              <w:tl2br w:val="nil"/>
              <w:tr2bl w:val="nil"/>
            </w:tcBorders>
            <w:noWrap/>
            <w:vAlign w:val="center"/>
          </w:tcPr>
          <w:p w14:paraId="2E78CAA6">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基本账户</w:t>
            </w:r>
          </w:p>
          <w:p w14:paraId="2F348F94">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开户银行</w:t>
            </w:r>
          </w:p>
        </w:tc>
        <w:tc>
          <w:tcPr>
            <w:tcW w:w="132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498A378B">
            <w:pPr>
              <w:spacing w:line="360" w:lineRule="exact"/>
              <w:ind w:firstLine="640" w:firstLineChars="200"/>
              <w:jc w:val="center"/>
              <w:rPr>
                <w:rFonts w:ascii="Times New Roman" w:eastAsia="方正仿宋简体" w:cs="方正仿宋简体"/>
                <w:color w:val="000000"/>
                <w:sz w:val="32"/>
                <w:szCs w:val="32"/>
              </w:rPr>
            </w:pPr>
          </w:p>
        </w:tc>
        <w:tc>
          <w:tcPr>
            <w:tcW w:w="1261" w:type="dxa"/>
            <w:vMerge w:val="continue"/>
            <w:tcBorders>
              <w:left w:val="single" w:color="auto" w:sz="6" w:space="0"/>
              <w:right w:val="single" w:color="auto" w:sz="4" w:space="0"/>
              <w:tl2br w:val="nil"/>
              <w:tr2bl w:val="nil"/>
            </w:tcBorders>
            <w:noWrap/>
            <w:vAlign w:val="center"/>
          </w:tcPr>
          <w:p w14:paraId="711D2E31">
            <w:pPr>
              <w:spacing w:line="360" w:lineRule="exact"/>
              <w:jc w:val="center"/>
              <w:rPr>
                <w:rFonts w:hint="eastAsia" w:ascii="Times New Roman" w:eastAsia="方正仿宋简体" w:cs="方正仿宋简体"/>
                <w:color w:val="000000"/>
                <w:sz w:val="32"/>
                <w:szCs w:val="32"/>
              </w:rPr>
            </w:pPr>
          </w:p>
        </w:tc>
        <w:tc>
          <w:tcPr>
            <w:tcW w:w="2523" w:type="dxa"/>
            <w:gridSpan w:val="3"/>
            <w:tcBorders>
              <w:top w:val="single" w:color="auto" w:sz="6" w:space="0"/>
              <w:left w:val="single" w:color="auto" w:sz="6" w:space="0"/>
              <w:bottom w:val="single" w:color="auto" w:sz="6" w:space="0"/>
              <w:right w:val="single" w:color="auto" w:sz="4" w:space="0"/>
              <w:tl2br w:val="nil"/>
              <w:tr2bl w:val="nil"/>
            </w:tcBorders>
            <w:vAlign w:val="center"/>
          </w:tcPr>
          <w:p w14:paraId="7EF55F7B">
            <w:pPr>
              <w:spacing w:line="360" w:lineRule="exact"/>
              <w:jc w:val="center"/>
              <w:rPr>
                <w:rFonts w:hint="eastAsia" w:ascii="Times New Roman" w:eastAsia="方正仿宋简体" w:cs="方正仿宋简体"/>
                <w:color w:val="000000"/>
                <w:sz w:val="32"/>
                <w:szCs w:val="32"/>
              </w:rPr>
            </w:pPr>
            <w:r>
              <w:rPr>
                <w:rFonts w:hint="eastAsia" w:ascii="Times New Roman" w:eastAsia="方正仿宋简体" w:cs="方正仿宋简体"/>
                <w:color w:val="000000"/>
                <w:sz w:val="32"/>
                <w:szCs w:val="32"/>
              </w:rPr>
              <w:t>初级职称人员</w:t>
            </w:r>
          </w:p>
        </w:tc>
        <w:tc>
          <w:tcPr>
            <w:tcW w:w="1262" w:type="dxa"/>
            <w:gridSpan w:val="2"/>
            <w:tcBorders>
              <w:top w:val="single" w:color="auto" w:sz="6" w:space="0"/>
              <w:left w:val="single" w:color="auto" w:sz="6" w:space="0"/>
              <w:bottom w:val="single" w:color="auto" w:sz="6" w:space="0"/>
              <w:right w:val="single" w:color="auto" w:sz="4" w:space="0"/>
              <w:tl2br w:val="nil"/>
              <w:tr2bl w:val="nil"/>
            </w:tcBorders>
            <w:vAlign w:val="center"/>
          </w:tcPr>
          <w:p w14:paraId="4F4E54B0">
            <w:pPr>
              <w:spacing w:line="360" w:lineRule="exact"/>
              <w:jc w:val="center"/>
              <w:rPr>
                <w:rFonts w:hint="eastAsia" w:ascii="Times New Roman" w:eastAsia="方正仿宋简体" w:cs="方正仿宋简体"/>
                <w:color w:val="000000"/>
                <w:sz w:val="32"/>
                <w:szCs w:val="32"/>
              </w:rPr>
            </w:pPr>
          </w:p>
        </w:tc>
      </w:tr>
      <w:tr w14:paraId="15B5100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794" w:hRule="atLeast"/>
          <w:jc w:val="center"/>
        </w:trPr>
        <w:tc>
          <w:tcPr>
            <w:tcW w:w="2342" w:type="dxa"/>
            <w:tcBorders>
              <w:top w:val="single" w:color="auto" w:sz="6" w:space="0"/>
              <w:left w:val="single" w:color="auto" w:sz="4" w:space="0"/>
              <w:bottom w:val="single" w:color="auto" w:sz="6" w:space="0"/>
              <w:right w:val="single" w:color="auto" w:sz="6" w:space="0"/>
              <w:tl2br w:val="nil"/>
              <w:tr2bl w:val="nil"/>
            </w:tcBorders>
            <w:noWrap/>
            <w:vAlign w:val="center"/>
          </w:tcPr>
          <w:p w14:paraId="61E9408E">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账号</w:t>
            </w:r>
          </w:p>
        </w:tc>
        <w:tc>
          <w:tcPr>
            <w:tcW w:w="1320" w:type="dxa"/>
            <w:gridSpan w:val="2"/>
            <w:tcBorders>
              <w:top w:val="single" w:color="auto" w:sz="6" w:space="0"/>
              <w:left w:val="single" w:color="auto" w:sz="6" w:space="0"/>
              <w:bottom w:val="single" w:color="auto" w:sz="6" w:space="0"/>
              <w:right w:val="single" w:color="auto" w:sz="6" w:space="0"/>
              <w:tl2br w:val="nil"/>
              <w:tr2bl w:val="nil"/>
            </w:tcBorders>
            <w:noWrap/>
            <w:vAlign w:val="center"/>
          </w:tcPr>
          <w:p w14:paraId="41126E06">
            <w:pPr>
              <w:spacing w:line="360" w:lineRule="exact"/>
              <w:ind w:firstLine="640" w:firstLineChars="200"/>
              <w:jc w:val="center"/>
              <w:rPr>
                <w:rFonts w:ascii="Times New Roman" w:eastAsia="方正仿宋简体" w:cs="方正仿宋简体"/>
                <w:color w:val="000000"/>
                <w:sz w:val="32"/>
                <w:szCs w:val="32"/>
              </w:rPr>
            </w:pPr>
          </w:p>
        </w:tc>
        <w:tc>
          <w:tcPr>
            <w:tcW w:w="1261" w:type="dxa"/>
            <w:vMerge w:val="continue"/>
            <w:tcBorders>
              <w:left w:val="single" w:color="auto" w:sz="6" w:space="0"/>
              <w:bottom w:val="single" w:color="auto" w:sz="6" w:space="0"/>
              <w:right w:val="single" w:color="auto" w:sz="4" w:space="0"/>
              <w:tl2br w:val="nil"/>
              <w:tr2bl w:val="nil"/>
            </w:tcBorders>
            <w:noWrap/>
            <w:vAlign w:val="center"/>
          </w:tcPr>
          <w:p w14:paraId="5E559F4A">
            <w:pPr>
              <w:spacing w:line="360" w:lineRule="exact"/>
              <w:jc w:val="center"/>
              <w:rPr>
                <w:rFonts w:hint="eastAsia" w:ascii="Times New Roman" w:eastAsia="方正仿宋简体" w:cs="方正仿宋简体"/>
                <w:color w:val="000000"/>
                <w:sz w:val="32"/>
                <w:szCs w:val="32"/>
              </w:rPr>
            </w:pPr>
          </w:p>
        </w:tc>
        <w:tc>
          <w:tcPr>
            <w:tcW w:w="2523" w:type="dxa"/>
            <w:gridSpan w:val="3"/>
            <w:tcBorders>
              <w:top w:val="single" w:color="auto" w:sz="6" w:space="0"/>
              <w:left w:val="single" w:color="auto" w:sz="6" w:space="0"/>
              <w:bottom w:val="single" w:color="auto" w:sz="6" w:space="0"/>
              <w:right w:val="single" w:color="auto" w:sz="4" w:space="0"/>
              <w:tl2br w:val="nil"/>
              <w:tr2bl w:val="nil"/>
            </w:tcBorders>
            <w:vAlign w:val="center"/>
          </w:tcPr>
          <w:p w14:paraId="03716E06">
            <w:pPr>
              <w:spacing w:line="360" w:lineRule="exact"/>
              <w:jc w:val="center"/>
              <w:rPr>
                <w:rFonts w:hint="eastAsia" w:ascii="Times New Roman" w:eastAsia="方正仿宋简体" w:cs="方正仿宋简体"/>
                <w:color w:val="000000"/>
                <w:sz w:val="32"/>
                <w:szCs w:val="32"/>
              </w:rPr>
            </w:pPr>
            <w:r>
              <w:rPr>
                <w:rFonts w:hint="eastAsia" w:ascii="Times New Roman" w:eastAsia="方正仿宋简体" w:cs="方正仿宋简体"/>
                <w:color w:val="000000"/>
                <w:sz w:val="32"/>
                <w:szCs w:val="32"/>
              </w:rPr>
              <w:t>技工</w:t>
            </w:r>
          </w:p>
        </w:tc>
        <w:tc>
          <w:tcPr>
            <w:tcW w:w="1262" w:type="dxa"/>
            <w:gridSpan w:val="2"/>
            <w:tcBorders>
              <w:top w:val="single" w:color="auto" w:sz="6" w:space="0"/>
              <w:left w:val="single" w:color="auto" w:sz="6" w:space="0"/>
              <w:bottom w:val="single" w:color="auto" w:sz="6" w:space="0"/>
              <w:right w:val="single" w:color="auto" w:sz="4" w:space="0"/>
              <w:tl2br w:val="nil"/>
              <w:tr2bl w:val="nil"/>
            </w:tcBorders>
            <w:vAlign w:val="center"/>
          </w:tcPr>
          <w:p w14:paraId="57A7C0BF">
            <w:pPr>
              <w:spacing w:line="360" w:lineRule="exact"/>
              <w:jc w:val="center"/>
              <w:rPr>
                <w:rFonts w:hint="eastAsia" w:ascii="Times New Roman" w:eastAsia="方正仿宋简体" w:cs="方正仿宋简体"/>
                <w:color w:val="000000"/>
                <w:sz w:val="32"/>
                <w:szCs w:val="32"/>
              </w:rPr>
            </w:pPr>
          </w:p>
        </w:tc>
      </w:tr>
      <w:tr w14:paraId="3494F82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342" w:type="dxa"/>
            <w:tcBorders>
              <w:top w:val="single" w:color="auto" w:sz="6" w:space="0"/>
              <w:left w:val="single" w:color="auto" w:sz="4" w:space="0"/>
              <w:bottom w:val="single" w:color="auto" w:sz="6" w:space="0"/>
              <w:right w:val="single" w:color="auto" w:sz="6" w:space="0"/>
              <w:tl2br w:val="nil"/>
              <w:tr2bl w:val="nil"/>
            </w:tcBorders>
            <w:noWrap/>
            <w:vAlign w:val="center"/>
          </w:tcPr>
          <w:p w14:paraId="70A46192">
            <w:pPr>
              <w:spacing w:line="360" w:lineRule="exact"/>
              <w:jc w:val="center"/>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经营范围</w:t>
            </w:r>
          </w:p>
        </w:tc>
        <w:tc>
          <w:tcPr>
            <w:tcW w:w="6366" w:type="dxa"/>
            <w:gridSpan w:val="8"/>
            <w:tcBorders>
              <w:top w:val="single" w:color="auto" w:sz="6" w:space="0"/>
              <w:left w:val="single" w:color="auto" w:sz="6" w:space="0"/>
              <w:bottom w:val="single" w:color="auto" w:sz="6" w:space="0"/>
              <w:right w:val="single" w:color="auto" w:sz="4" w:space="0"/>
              <w:tl2br w:val="nil"/>
              <w:tr2bl w:val="nil"/>
            </w:tcBorders>
            <w:noWrap/>
            <w:vAlign w:val="center"/>
          </w:tcPr>
          <w:p w14:paraId="0771883E">
            <w:pPr>
              <w:spacing w:line="360" w:lineRule="exact"/>
              <w:jc w:val="center"/>
              <w:rPr>
                <w:rFonts w:hint="eastAsia" w:ascii="Times New Roman" w:eastAsia="方正仿宋简体" w:cs="方正仿宋简体"/>
                <w:color w:val="000000"/>
                <w:sz w:val="32"/>
                <w:szCs w:val="32"/>
              </w:rPr>
            </w:pPr>
          </w:p>
        </w:tc>
      </w:tr>
      <w:tr w14:paraId="19ED8F8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436" w:hRule="atLeast"/>
          <w:jc w:val="center"/>
        </w:trPr>
        <w:tc>
          <w:tcPr>
            <w:tcW w:w="2342" w:type="dxa"/>
            <w:tcBorders>
              <w:top w:val="single" w:color="auto" w:sz="6" w:space="0"/>
              <w:left w:val="single" w:color="auto" w:sz="4" w:space="0"/>
              <w:bottom w:val="single" w:color="auto" w:sz="6" w:space="0"/>
              <w:right w:val="single" w:color="auto" w:sz="6" w:space="0"/>
              <w:tl2br w:val="nil"/>
              <w:tr2bl w:val="nil"/>
            </w:tcBorders>
            <w:noWrap/>
            <w:vAlign w:val="center"/>
          </w:tcPr>
          <w:p w14:paraId="74CD3F1C">
            <w:pPr>
              <w:spacing w:line="360" w:lineRule="exact"/>
              <w:jc w:val="center"/>
              <w:rPr>
                <w:rFonts w:hint="eastAsia" w:ascii="Times New Roman" w:eastAsia="方正仿宋简体" w:cs="方正仿宋简体"/>
                <w:color w:val="000000"/>
                <w:sz w:val="32"/>
                <w:szCs w:val="32"/>
              </w:rPr>
            </w:pPr>
            <w:r>
              <w:rPr>
                <w:rFonts w:hint="eastAsia" w:ascii="Times New Roman" w:eastAsia="方正仿宋简体" w:cs="方正仿宋简体"/>
                <w:color w:val="000000"/>
                <w:sz w:val="32"/>
                <w:szCs w:val="32"/>
              </w:rPr>
              <w:t>备注</w:t>
            </w:r>
          </w:p>
        </w:tc>
        <w:tc>
          <w:tcPr>
            <w:tcW w:w="6366" w:type="dxa"/>
            <w:gridSpan w:val="8"/>
            <w:tcBorders>
              <w:top w:val="single" w:color="auto" w:sz="6" w:space="0"/>
              <w:left w:val="single" w:color="auto" w:sz="6" w:space="0"/>
              <w:bottom w:val="single" w:color="auto" w:sz="6" w:space="0"/>
              <w:right w:val="single" w:color="auto" w:sz="4" w:space="0"/>
              <w:tl2br w:val="nil"/>
              <w:tr2bl w:val="nil"/>
            </w:tcBorders>
            <w:noWrap/>
            <w:vAlign w:val="center"/>
          </w:tcPr>
          <w:p w14:paraId="0724110C">
            <w:pPr>
              <w:spacing w:line="360" w:lineRule="exact"/>
              <w:jc w:val="center"/>
              <w:rPr>
                <w:rFonts w:hint="eastAsia" w:ascii="Times New Roman" w:eastAsia="方正仿宋简体" w:cs="方正仿宋简体"/>
                <w:color w:val="000000"/>
                <w:sz w:val="32"/>
                <w:szCs w:val="32"/>
              </w:rPr>
            </w:pPr>
          </w:p>
        </w:tc>
      </w:tr>
    </w:tbl>
    <w:p w14:paraId="2B08A2D6"/>
    <w:p w14:paraId="0A104023">
      <w:pPr>
        <w:spacing w:line="480" w:lineRule="exact"/>
        <w:ind w:firstLine="640" w:firstLineChars="200"/>
        <w:rPr>
          <w:rFonts w:ascii="Times New Roman" w:eastAsia="方正仿宋简体" w:cs="方正仿宋简体"/>
          <w:color w:val="000000"/>
          <w:sz w:val="32"/>
          <w:szCs w:val="32"/>
        </w:rPr>
      </w:pPr>
    </w:p>
    <w:p w14:paraId="7430D802">
      <w:pPr>
        <w:spacing w:line="580" w:lineRule="exact"/>
        <w:ind w:firstLine="640" w:firstLineChars="20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二）履行合同所必需的条件【比如：供应商有独立的银行账户；财务管理规范，配备有财务人员（或委托代理会计师事务所或代理会计做账）；有固定的办公场所，有基本办公设施设备。需提供：一要提供具备履行合同所必须的条件的说明；二要提供基本存款账户信息复印件；三要提供许可等资料：参加本项目采购的供应商，如果是疫苗生产企业的，须提供《兽药生产许可证》、兽药GMP证书、相关产品批准文号，如果是经销企业的，须提供《兽药经营许可证》</w:t>
      </w:r>
      <w:r>
        <w:rPr>
          <w:rFonts w:hint="eastAsia" w:eastAsia="方正仿宋简体"/>
          <w:sz w:val="32"/>
          <w:szCs w:val="32"/>
        </w:rPr>
        <w:t>（生物制品）以及所</w:t>
      </w:r>
      <w:r>
        <w:rPr>
          <w:rFonts w:hint="eastAsia" w:ascii="Times New Roman" w:eastAsia="方正仿宋简体" w:cs="方正仿宋简体"/>
          <w:color w:val="000000"/>
          <w:sz w:val="32"/>
          <w:szCs w:val="32"/>
        </w:rPr>
        <w:t>供应</w:t>
      </w:r>
      <w:r>
        <w:rPr>
          <w:rFonts w:hint="eastAsia" w:eastAsia="方正仿宋简体"/>
          <w:sz w:val="32"/>
          <w:szCs w:val="32"/>
        </w:rPr>
        <w:t>产品批准文号</w:t>
      </w:r>
      <w:r>
        <w:rPr>
          <w:rFonts w:hint="eastAsia" w:ascii="Times New Roman" w:eastAsia="方正仿宋简体" w:cs="方正仿宋简体"/>
          <w:color w:val="000000"/>
          <w:sz w:val="32"/>
          <w:szCs w:val="32"/>
        </w:rPr>
        <w:t>；账户信息、许可、证书、批准文号等提供复印件并加盖单位公章】</w:t>
      </w:r>
    </w:p>
    <w:p w14:paraId="57FB749F">
      <w:pPr>
        <w:spacing w:line="580" w:lineRule="exact"/>
        <w:ind w:firstLine="640" w:firstLineChars="200"/>
        <w:rPr>
          <w:rFonts w:ascii="Times New Roman" w:eastAsia="方正仿宋简体" w:cs="方正仿宋简体"/>
          <w:color w:val="000000"/>
          <w:sz w:val="32"/>
          <w:szCs w:val="32"/>
        </w:rPr>
      </w:pPr>
    </w:p>
    <w:p w14:paraId="68FB1E23">
      <w:pPr>
        <w:spacing w:line="580" w:lineRule="exact"/>
        <w:ind w:firstLine="640" w:firstLineChars="20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供应商（盖章）：</w:t>
      </w:r>
    </w:p>
    <w:p w14:paraId="3DDEE759">
      <w:pPr>
        <w:spacing w:line="480" w:lineRule="exact"/>
        <w:ind w:firstLine="640" w:firstLineChars="200"/>
        <w:rPr>
          <w:rFonts w:ascii="Times New Roman" w:eastAsia="方正仿宋简体" w:cs="方正仿宋简体"/>
          <w:color w:val="000000"/>
          <w:sz w:val="32"/>
          <w:szCs w:val="32"/>
        </w:rPr>
      </w:pPr>
    </w:p>
    <w:p w14:paraId="0F4F348C">
      <w:pPr>
        <w:spacing w:line="580" w:lineRule="exact"/>
        <w:ind w:firstLine="640" w:firstLineChars="200"/>
        <w:rPr>
          <w:rFonts w:ascii="Times New Roman" w:eastAsia="方正仿宋简体" w:cs="方正仿宋简体"/>
          <w:color w:val="000000"/>
          <w:sz w:val="32"/>
          <w:szCs w:val="32"/>
        </w:rPr>
      </w:pPr>
      <w:r>
        <w:rPr>
          <w:rFonts w:hint="eastAsia" w:ascii="Times New Roman" w:eastAsia="方正仿宋简体" w:cs="方正仿宋简体"/>
          <w:color w:val="000000"/>
          <w:sz w:val="32"/>
          <w:szCs w:val="32"/>
        </w:rPr>
        <w:t>法定代表人（签名）：</w:t>
      </w:r>
    </w:p>
    <w:p w14:paraId="3E2CE9BF">
      <w:pPr>
        <w:pStyle w:val="2"/>
        <w:spacing w:line="580" w:lineRule="exact"/>
        <w:ind w:firstLine="640" w:firstLineChars="200"/>
        <w:rPr>
          <w:rFonts w:ascii="Times New Roman" w:eastAsia="方正仿宋简体" w:cs="方正仿宋简体"/>
          <w:color w:val="000000"/>
          <w:sz w:val="32"/>
          <w:szCs w:val="32"/>
        </w:rPr>
      </w:pPr>
    </w:p>
    <w:p w14:paraId="0BD97988">
      <w:pPr>
        <w:pStyle w:val="2"/>
        <w:spacing w:line="580" w:lineRule="exact"/>
        <w:ind w:firstLine="640" w:firstLineChars="200"/>
        <w:rPr>
          <w:rFonts w:ascii="Times New Roman" w:eastAsia="方正仿宋简体" w:cs="方正仿宋简体"/>
          <w:color w:val="000000"/>
          <w:sz w:val="32"/>
          <w:szCs w:val="32"/>
        </w:rPr>
      </w:pPr>
      <w:r>
        <w:rPr>
          <w:rFonts w:ascii="Times New Roman" w:eastAsia="方正仿宋简体" w:cs="方正仿宋简体"/>
          <w:color w:val="000000"/>
          <w:sz w:val="32"/>
          <w:szCs w:val="32"/>
        </w:rPr>
        <w:t xml:space="preserve">               </w:t>
      </w:r>
      <w:r>
        <w:rPr>
          <w:rFonts w:hint="eastAsia" w:ascii="Times New Roman" w:eastAsia="方正仿宋简体" w:cs="方正仿宋简体"/>
          <w:color w:val="000000"/>
          <w:sz w:val="32"/>
          <w:szCs w:val="32"/>
        </w:rPr>
        <w:t>日期：</w:t>
      </w:r>
      <w:r>
        <w:rPr>
          <w:rFonts w:ascii="Times New Roman" w:eastAsia="方正仿宋简体" w:cs="方正仿宋简体"/>
          <w:color w:val="000000"/>
          <w:sz w:val="32"/>
          <w:szCs w:val="32"/>
        </w:rPr>
        <w:t xml:space="preserve">  </w:t>
      </w:r>
      <w:r>
        <w:rPr>
          <w:rFonts w:hint="eastAsia" w:ascii="Times New Roman" w:eastAsia="方正仿宋简体" w:cs="方正仿宋简体"/>
          <w:color w:val="000000"/>
          <w:sz w:val="32"/>
          <w:szCs w:val="32"/>
        </w:rPr>
        <w:t>年</w:t>
      </w:r>
      <w:r>
        <w:rPr>
          <w:rFonts w:ascii="Times New Roman" w:eastAsia="方正仿宋简体" w:cs="方正仿宋简体"/>
          <w:color w:val="000000"/>
          <w:sz w:val="32"/>
          <w:szCs w:val="32"/>
        </w:rPr>
        <w:t xml:space="preserve"> </w:t>
      </w:r>
      <w:r>
        <w:rPr>
          <w:rFonts w:hint="eastAsia" w:ascii="Times New Roman" w:eastAsia="方正仿宋简体" w:cs="方正仿宋简体"/>
          <w:color w:val="000000"/>
          <w:sz w:val="32"/>
          <w:szCs w:val="32"/>
        </w:rPr>
        <w:t>月</w:t>
      </w:r>
      <w:r>
        <w:rPr>
          <w:rFonts w:ascii="Times New Roman" w:eastAsia="方正仿宋简体" w:cs="方正仿宋简体"/>
          <w:color w:val="000000"/>
          <w:sz w:val="32"/>
          <w:szCs w:val="32"/>
        </w:rPr>
        <w:t xml:space="preserve">  </w:t>
      </w:r>
      <w:r>
        <w:rPr>
          <w:rFonts w:hint="eastAsia" w:ascii="Times New Roman" w:eastAsia="方正仿宋简体" w:cs="方正仿宋简体"/>
          <w:color w:val="000000"/>
          <w:sz w:val="32"/>
          <w:szCs w:val="32"/>
        </w:rPr>
        <w:t>日</w:t>
      </w:r>
    </w:p>
    <w:p w14:paraId="5B1E5BAF">
      <w:pPr>
        <w:spacing w:line="580" w:lineRule="exact"/>
        <w:ind w:firstLine="640" w:firstLineChars="200"/>
        <w:rPr>
          <w:rFonts w:ascii="Times New Roman" w:eastAsia="方正黑体简体" w:cs="方正黑体简体"/>
          <w:sz w:val="32"/>
          <w:szCs w:val="32"/>
        </w:rPr>
      </w:pPr>
    </w:p>
    <w:p w14:paraId="20D1D823">
      <w:pPr>
        <w:spacing w:line="580" w:lineRule="exact"/>
        <w:ind w:firstLine="640" w:firstLineChars="200"/>
        <w:rPr>
          <w:rFonts w:ascii="Times New Roman" w:eastAsia="方正黑体简体" w:cs="方正黑体简体"/>
          <w:sz w:val="32"/>
          <w:szCs w:val="32"/>
        </w:rPr>
      </w:pPr>
    </w:p>
    <w:p w14:paraId="2FB52D14">
      <w:pPr>
        <w:spacing w:line="580" w:lineRule="exact"/>
        <w:ind w:firstLine="640" w:firstLineChars="200"/>
        <w:rPr>
          <w:rFonts w:ascii="Times New Roman" w:eastAsia="方正黑体简体" w:cs="方正黑体简体"/>
          <w:sz w:val="32"/>
          <w:szCs w:val="32"/>
        </w:rPr>
      </w:pPr>
    </w:p>
    <w:p w14:paraId="1BED48E1">
      <w:pPr>
        <w:spacing w:line="580" w:lineRule="exact"/>
        <w:ind w:firstLine="640" w:firstLineChars="200"/>
        <w:rPr>
          <w:rFonts w:ascii="Times New Roman" w:eastAsia="方正黑体简体" w:cs="方正黑体简体"/>
          <w:sz w:val="32"/>
          <w:szCs w:val="32"/>
        </w:rPr>
      </w:pPr>
    </w:p>
    <w:p w14:paraId="0D477C2A">
      <w:pPr>
        <w:spacing w:line="580" w:lineRule="exact"/>
        <w:ind w:firstLine="640" w:firstLineChars="200"/>
        <w:rPr>
          <w:rFonts w:ascii="Times New Roman" w:eastAsia="方正黑体简体" w:cs="方正黑体简体"/>
          <w:sz w:val="32"/>
          <w:szCs w:val="32"/>
        </w:rPr>
      </w:pPr>
    </w:p>
    <w:p w14:paraId="0C22A048">
      <w:pPr>
        <w:spacing w:line="580" w:lineRule="exact"/>
        <w:ind w:firstLine="640" w:firstLineChars="200"/>
        <w:rPr>
          <w:rFonts w:ascii="Times New Roman" w:eastAsia="方正黑体简体" w:cs="方正黑体简体"/>
          <w:sz w:val="32"/>
          <w:szCs w:val="32"/>
        </w:rPr>
      </w:pPr>
    </w:p>
    <w:p w14:paraId="08A92469">
      <w:pPr>
        <w:spacing w:line="580" w:lineRule="exact"/>
        <w:ind w:firstLine="640" w:firstLineChars="200"/>
        <w:rPr>
          <w:rFonts w:ascii="Times New Roman" w:eastAsia="方正黑体简体" w:cs="方正黑体简体"/>
          <w:sz w:val="32"/>
          <w:szCs w:val="32"/>
        </w:rPr>
      </w:pPr>
      <w:r>
        <w:rPr>
          <w:rFonts w:hint="eastAsia" w:ascii="Times New Roman" w:eastAsia="方正黑体简体" w:cs="方正黑体简体"/>
          <w:sz w:val="32"/>
          <w:szCs w:val="32"/>
        </w:rPr>
        <w:t>四、参加本次采购活动前三年</w:t>
      </w:r>
      <w:r>
        <w:rPr>
          <w:rFonts w:hint="eastAsia" w:ascii="Times New Roman" w:cs="方正黑体简体"/>
          <w:sz w:val="32"/>
          <w:szCs w:val="32"/>
        </w:rPr>
        <w:t>内</w:t>
      </w:r>
      <w:r>
        <w:rPr>
          <w:rFonts w:hint="eastAsia" w:ascii="Times New Roman" w:eastAsia="方正黑体简体" w:cs="方正黑体简体"/>
          <w:sz w:val="32"/>
          <w:szCs w:val="32"/>
        </w:rPr>
        <w:t>没有重大违法记录的承诺函</w:t>
      </w:r>
    </w:p>
    <w:p w14:paraId="13EA1E57">
      <w:pPr>
        <w:spacing w:line="580" w:lineRule="exact"/>
        <w:jc w:val="both"/>
        <w:rPr>
          <w:rFonts w:ascii="Times New Roman" w:eastAsia="方正仿宋简体"/>
          <w:sz w:val="32"/>
          <w:szCs w:val="32"/>
        </w:rPr>
      </w:pPr>
    </w:p>
    <w:p w14:paraId="7F7A47EE">
      <w:pPr>
        <w:spacing w:line="580" w:lineRule="exact"/>
        <w:jc w:val="both"/>
        <w:rPr>
          <w:rFonts w:ascii="Times New Roman" w:eastAsia="方正仿宋简体"/>
          <w:sz w:val="32"/>
          <w:szCs w:val="32"/>
        </w:rPr>
      </w:pPr>
      <w:r>
        <w:rPr>
          <w:rFonts w:hint="eastAsia" w:ascii="Times New Roman" w:eastAsia="方正仿宋简体"/>
          <w:sz w:val="32"/>
          <w:szCs w:val="32"/>
        </w:rPr>
        <w:t>渠县农业农村局:</w:t>
      </w:r>
    </w:p>
    <w:p w14:paraId="19307A2F">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本单位郑重声明：我单位严格遵守国家的法律法规规定，在参加本次采购活动前近三年内没有重大违法记录。我单位认真履行社会责任，诚实守信，与客户保持着良好的合作关系，享有良好的商业信誉。我单位响应文件在整个采购活动中均保持有效性，若我方在本次采购活动中提供了不真实的资料或信息，采购人有充分的理由和权力拒绝直至取消我单位的响应资格及成交资格，我单位将无条件承担由此给本次采购活动带来的一切责任(包括经济赔偿责任和法律责任)。</w:t>
      </w:r>
    </w:p>
    <w:p w14:paraId="5A20E3E4">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特此承诺。</w:t>
      </w:r>
    </w:p>
    <w:p w14:paraId="2C3B5189">
      <w:pPr>
        <w:spacing w:line="580" w:lineRule="exact"/>
        <w:ind w:firstLine="640" w:firstLineChars="200"/>
        <w:rPr>
          <w:rFonts w:ascii="Times New Roman" w:eastAsia="方正仿宋简体"/>
          <w:sz w:val="32"/>
          <w:szCs w:val="32"/>
        </w:rPr>
      </w:pPr>
    </w:p>
    <w:p w14:paraId="12A38F38">
      <w:pPr>
        <w:spacing w:line="580" w:lineRule="exact"/>
        <w:ind w:firstLine="640" w:firstLineChars="200"/>
        <w:rPr>
          <w:rFonts w:ascii="Times New Roman" w:eastAsia="方正仿宋简体"/>
          <w:sz w:val="32"/>
          <w:szCs w:val="32"/>
        </w:rPr>
      </w:pPr>
    </w:p>
    <w:p w14:paraId="5C44695D">
      <w:pPr>
        <w:spacing w:line="580" w:lineRule="exact"/>
        <w:ind w:firstLine="640" w:firstLineChars="200"/>
        <w:rPr>
          <w:rFonts w:ascii="Times New Roman" w:eastAsia="方正仿宋简体"/>
          <w:sz w:val="32"/>
          <w:szCs w:val="32"/>
        </w:rPr>
      </w:pPr>
      <w:r>
        <w:rPr>
          <w:rFonts w:hint="eastAsia" w:ascii="Times New Roman" w:eastAsia="方正仿宋简体"/>
          <w:sz w:val="32"/>
          <w:szCs w:val="32"/>
        </w:rPr>
        <w:t xml:space="preserve">供应商(公章)：         </w:t>
      </w:r>
    </w:p>
    <w:p w14:paraId="20C37C24">
      <w:pPr>
        <w:spacing w:line="580" w:lineRule="exact"/>
        <w:ind w:firstLine="640" w:firstLineChars="200"/>
        <w:rPr>
          <w:rFonts w:ascii="Times New Roman" w:eastAsia="方正仿宋简体"/>
          <w:sz w:val="32"/>
          <w:szCs w:val="32"/>
        </w:rPr>
      </w:pPr>
    </w:p>
    <w:p w14:paraId="2F842212">
      <w:pPr>
        <w:pStyle w:val="22"/>
        <w:ind w:left="480" w:firstLine="368"/>
        <w:rPr>
          <w:rFonts w:ascii="Times New Roman" w:hAnsi="Times New Roman"/>
        </w:rPr>
      </w:pPr>
    </w:p>
    <w:p w14:paraId="0E97E18C">
      <w:pPr>
        <w:spacing w:line="580" w:lineRule="exact"/>
        <w:ind w:firstLine="640" w:firstLineChars="200"/>
        <w:rPr>
          <w:rFonts w:ascii="Times New Roman" w:eastAsia="方正仿宋简体"/>
          <w:sz w:val="32"/>
          <w:szCs w:val="32"/>
        </w:rPr>
      </w:pPr>
      <w:r>
        <w:rPr>
          <w:rFonts w:hint="eastAsia" w:ascii="Times New Roman" w:eastAsia="方正仿宋简体"/>
          <w:sz w:val="32"/>
          <w:szCs w:val="32"/>
        </w:rPr>
        <w:t xml:space="preserve">法定代表人(签名)：         </w:t>
      </w:r>
    </w:p>
    <w:p w14:paraId="7569F8BB">
      <w:pPr>
        <w:spacing w:line="580" w:lineRule="exact"/>
        <w:ind w:firstLine="640" w:firstLineChars="200"/>
        <w:rPr>
          <w:rFonts w:ascii="Times New Roman" w:eastAsia="方正仿宋简体"/>
          <w:sz w:val="32"/>
          <w:szCs w:val="32"/>
        </w:rPr>
      </w:pPr>
    </w:p>
    <w:p w14:paraId="69717C56">
      <w:pPr>
        <w:spacing w:line="580" w:lineRule="exact"/>
        <w:ind w:firstLine="4160" w:firstLineChars="1300"/>
        <w:rPr>
          <w:rFonts w:ascii="Times New Roman" w:eastAsia="方正仿宋简体"/>
          <w:sz w:val="32"/>
          <w:szCs w:val="32"/>
        </w:rPr>
      </w:pPr>
      <w:r>
        <w:rPr>
          <w:rFonts w:hint="eastAsia" w:ascii="Times New Roman" w:eastAsia="方正仿宋简体"/>
          <w:sz w:val="32"/>
          <w:szCs w:val="32"/>
        </w:rPr>
        <w:t xml:space="preserve">日   期：   年  月  日  </w:t>
      </w:r>
    </w:p>
    <w:p w14:paraId="4387939C">
      <w:pPr>
        <w:spacing w:line="580" w:lineRule="exact"/>
        <w:jc w:val="center"/>
        <w:rPr>
          <w:rFonts w:hint="eastAsia" w:ascii="Times New Roman" w:eastAsia="方正仿宋简体"/>
          <w:sz w:val="28"/>
          <w:szCs w:val="28"/>
        </w:rPr>
      </w:pPr>
    </w:p>
    <w:p w14:paraId="2B97B520">
      <w:pPr>
        <w:spacing w:line="580" w:lineRule="exact"/>
        <w:jc w:val="center"/>
        <w:rPr>
          <w:rFonts w:ascii="Times New Roman" w:eastAsia="方正黑体简体"/>
          <w:sz w:val="32"/>
          <w:szCs w:val="32"/>
        </w:rPr>
      </w:pPr>
      <w:r>
        <w:rPr>
          <w:rFonts w:hint="eastAsia" w:ascii="Times New Roman" w:eastAsia="方正黑体简体"/>
          <w:sz w:val="32"/>
          <w:szCs w:val="32"/>
        </w:rPr>
        <w:t>五、响应函</w:t>
      </w:r>
    </w:p>
    <w:p w14:paraId="4861CF95">
      <w:pPr>
        <w:spacing w:line="340" w:lineRule="exact"/>
        <w:jc w:val="both"/>
        <w:rPr>
          <w:rFonts w:ascii="Times New Roman" w:eastAsia="方正仿宋简体"/>
          <w:sz w:val="32"/>
          <w:szCs w:val="32"/>
        </w:rPr>
      </w:pPr>
    </w:p>
    <w:p w14:paraId="76CB6358">
      <w:pPr>
        <w:spacing w:line="580" w:lineRule="exact"/>
        <w:jc w:val="both"/>
        <w:rPr>
          <w:rFonts w:ascii="Times New Roman" w:eastAsia="方正仿宋简体"/>
          <w:sz w:val="32"/>
          <w:szCs w:val="32"/>
        </w:rPr>
      </w:pPr>
      <w:r>
        <w:rPr>
          <w:rFonts w:hint="eastAsia" w:ascii="Times New Roman" w:eastAsia="方正仿宋简体"/>
          <w:sz w:val="32"/>
          <w:szCs w:val="32"/>
        </w:rPr>
        <w:t>渠县农业农村局：</w:t>
      </w:r>
    </w:p>
    <w:p w14:paraId="5D45688E">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我方全面研究了</w:t>
      </w:r>
      <w:r>
        <w:rPr>
          <w:rFonts w:hint="eastAsia" w:ascii="方正仿宋简体" w:eastAsia="方正仿宋简体" w:cs="方正仿宋简体"/>
          <w:color w:val="000000"/>
          <w:sz w:val="32"/>
          <w:szCs w:val="32"/>
        </w:rPr>
        <w:t>“</w:t>
      </w:r>
      <w:r>
        <w:rPr>
          <w:rFonts w:hint="eastAsia" w:ascii="方正仿宋简体" w:eastAsia="方正仿宋简体"/>
          <w:sz w:val="32"/>
          <w:szCs w:val="32"/>
        </w:rPr>
        <w:t>渠县2025年兽用狂犬病灭活疫苗采购项目</w:t>
      </w:r>
      <w:r>
        <w:rPr>
          <w:rFonts w:hint="eastAsia" w:ascii="方正仿宋简体" w:eastAsia="方正仿宋简体" w:cs="方正仿宋简体"/>
          <w:color w:val="000000"/>
          <w:sz w:val="32"/>
          <w:szCs w:val="32"/>
        </w:rPr>
        <w:t>”</w:t>
      </w:r>
      <w:r>
        <w:rPr>
          <w:rFonts w:hint="eastAsia" w:ascii="Times New Roman" w:eastAsia="方正仿宋简体"/>
          <w:sz w:val="32"/>
          <w:szCs w:val="32"/>
        </w:rPr>
        <w:t>采购文件，决定参加贵单位组织的采购活动。我方授权</w:t>
      </w:r>
      <w:r>
        <w:rPr>
          <w:rFonts w:hint="eastAsia" w:ascii="Times New Roman" w:eastAsia="方正仿宋简体"/>
          <w:sz w:val="32"/>
          <w:szCs w:val="32"/>
          <w:u w:val="single"/>
        </w:rPr>
        <w:t xml:space="preserve">          </w:t>
      </w:r>
      <w:r>
        <w:rPr>
          <w:rFonts w:hint="eastAsia" w:ascii="Times New Roman" w:eastAsia="方正仿宋简体"/>
          <w:sz w:val="32"/>
          <w:szCs w:val="32"/>
        </w:rPr>
        <w:t>（姓名、职务）代表我方</w:t>
      </w:r>
      <w:r>
        <w:rPr>
          <w:rFonts w:hint="eastAsia" w:ascii="Times New Roman" w:eastAsia="方正仿宋简体"/>
          <w:sz w:val="32"/>
          <w:szCs w:val="32"/>
          <w:u w:val="single"/>
        </w:rPr>
        <w:t xml:space="preserve">  </w:t>
      </w:r>
      <w:r>
        <w:rPr>
          <w:rFonts w:ascii="Times New Roman" w:eastAsia="方正仿宋简体"/>
          <w:sz w:val="32"/>
          <w:szCs w:val="32"/>
          <w:u w:val="single"/>
        </w:rPr>
        <w:t xml:space="preserve">       </w:t>
      </w:r>
      <w:r>
        <w:rPr>
          <w:rFonts w:hint="eastAsia" w:ascii="Times New Roman" w:eastAsia="方正仿宋简体"/>
          <w:sz w:val="32"/>
          <w:szCs w:val="32"/>
          <w:u w:val="single"/>
        </w:rPr>
        <w:t xml:space="preserve"> </w:t>
      </w:r>
      <w:r>
        <w:rPr>
          <w:rFonts w:hint="eastAsia" w:ascii="Times New Roman" w:eastAsia="方正仿宋简体"/>
          <w:sz w:val="32"/>
          <w:szCs w:val="32"/>
        </w:rPr>
        <w:t>（供应商名称）全权处理本项目采购活动的有关事宜。</w:t>
      </w:r>
    </w:p>
    <w:p w14:paraId="2D164E50">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1.</w:t>
      </w:r>
      <w:r>
        <w:rPr>
          <w:rFonts w:ascii="Times New Roman" w:eastAsia="方正仿宋简体"/>
          <w:sz w:val="32"/>
          <w:szCs w:val="32"/>
        </w:rPr>
        <w:t xml:space="preserve"> </w:t>
      </w:r>
      <w:r>
        <w:rPr>
          <w:rFonts w:hint="eastAsia" w:ascii="Times New Roman" w:eastAsia="方正仿宋简体"/>
          <w:sz w:val="32"/>
          <w:szCs w:val="32"/>
        </w:rPr>
        <w:t>我方愿意向采购人提供</w:t>
      </w:r>
      <w:r>
        <w:rPr>
          <w:rFonts w:hint="eastAsia" w:ascii="方正仿宋简体" w:eastAsia="方正仿宋简体"/>
          <w:sz w:val="32"/>
          <w:szCs w:val="32"/>
        </w:rPr>
        <w:t>兽用狂犬病灭活疫苗</w:t>
      </w:r>
      <w:r>
        <w:rPr>
          <w:rFonts w:hint="eastAsia" w:ascii="Times New Roman" w:eastAsia="方正仿宋简体"/>
          <w:sz w:val="32"/>
          <w:szCs w:val="32"/>
        </w:rPr>
        <w:t>，完全响应《采购文件》的各项要求。</w:t>
      </w:r>
    </w:p>
    <w:p w14:paraId="3B2BB137">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2.</w:t>
      </w:r>
      <w:r>
        <w:rPr>
          <w:rFonts w:ascii="Times New Roman" w:eastAsia="方正仿宋简体"/>
          <w:sz w:val="32"/>
          <w:szCs w:val="32"/>
        </w:rPr>
        <w:t xml:space="preserve"> </w:t>
      </w:r>
      <w:r>
        <w:rPr>
          <w:rFonts w:hint="eastAsia" w:ascii="Times New Roman" w:eastAsia="方正仿宋简体"/>
          <w:sz w:val="32"/>
          <w:szCs w:val="32"/>
        </w:rPr>
        <w:t>我方将按照采购人发布的《采购文件》为本采购项目提交《资格性响应文件》《其他响应文件》各三份。</w:t>
      </w:r>
    </w:p>
    <w:p w14:paraId="74486852">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3.</w:t>
      </w:r>
      <w:r>
        <w:rPr>
          <w:rFonts w:ascii="Times New Roman" w:eastAsia="方正仿宋简体"/>
          <w:sz w:val="32"/>
          <w:szCs w:val="32"/>
        </w:rPr>
        <w:t xml:space="preserve"> </w:t>
      </w:r>
      <w:r>
        <w:rPr>
          <w:rFonts w:hint="eastAsia" w:ascii="Times New Roman" w:eastAsia="方正仿宋简体"/>
          <w:sz w:val="32"/>
          <w:szCs w:val="32"/>
        </w:rPr>
        <w:t>我方愿意提供贵方可能另有要求的，与本次采购活动有关的文件资料，并保证我方已提供和将要提供的文件资料是真实、准确的。</w:t>
      </w:r>
    </w:p>
    <w:p w14:paraId="6CAA8114">
      <w:pPr>
        <w:spacing w:line="340" w:lineRule="exact"/>
        <w:ind w:firstLine="640" w:firstLineChars="200"/>
        <w:jc w:val="both"/>
        <w:rPr>
          <w:rFonts w:ascii="Times New Roman" w:eastAsia="方正仿宋简体"/>
          <w:sz w:val="32"/>
          <w:szCs w:val="32"/>
        </w:rPr>
      </w:pPr>
    </w:p>
    <w:p w14:paraId="424B2B4C">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 xml:space="preserve">供应商(盖章)：         </w:t>
      </w:r>
    </w:p>
    <w:p w14:paraId="77E44BCA">
      <w:pPr>
        <w:spacing w:line="340" w:lineRule="exact"/>
        <w:ind w:firstLine="640" w:firstLineChars="200"/>
        <w:jc w:val="both"/>
        <w:rPr>
          <w:rFonts w:ascii="Times New Roman" w:eastAsia="方正仿宋简体"/>
          <w:sz w:val="32"/>
          <w:szCs w:val="32"/>
        </w:rPr>
      </w:pPr>
    </w:p>
    <w:p w14:paraId="7BB92C1C">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 xml:space="preserve">法定代表人(签名)：         </w:t>
      </w:r>
    </w:p>
    <w:p w14:paraId="2BAA56EE">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 xml:space="preserve">         </w:t>
      </w:r>
      <w:r>
        <w:rPr>
          <w:rFonts w:ascii="Times New Roman" w:eastAsia="方正仿宋简体"/>
          <w:sz w:val="32"/>
          <w:szCs w:val="32"/>
        </w:rPr>
        <w:t xml:space="preserve">         </w:t>
      </w:r>
      <w:r>
        <w:rPr>
          <w:rFonts w:hint="eastAsia" w:ascii="Times New Roman" w:eastAsia="方正仿宋简体"/>
          <w:sz w:val="32"/>
          <w:szCs w:val="32"/>
        </w:rPr>
        <w:t xml:space="preserve">      日     期：     年  月  日</w:t>
      </w:r>
    </w:p>
    <w:p w14:paraId="17AFD941">
      <w:pPr>
        <w:pStyle w:val="22"/>
        <w:ind w:left="480" w:firstLine="368"/>
      </w:pPr>
    </w:p>
    <w:p w14:paraId="667BFDAE">
      <w:pPr>
        <w:spacing w:line="580" w:lineRule="exact"/>
        <w:ind w:firstLine="560" w:firstLineChars="200"/>
        <w:jc w:val="both"/>
        <w:rPr>
          <w:rFonts w:ascii="Times New Roman" w:eastAsia="方正仿宋简体"/>
          <w:sz w:val="28"/>
          <w:szCs w:val="28"/>
        </w:rPr>
      </w:pPr>
      <w:r>
        <w:rPr>
          <w:rFonts w:hint="eastAsia" w:ascii="Times New Roman" w:eastAsia="方正仿宋简体"/>
          <w:sz w:val="28"/>
          <w:szCs w:val="28"/>
        </w:rPr>
        <w:t>（注：本响应函须于2025年3月21日（星期五）17时前，加盖公章扫描后发送至采</w:t>
      </w:r>
      <w:r>
        <w:rPr>
          <w:rFonts w:ascii="Times New Roman" w:eastAsia="方正仿宋简体"/>
          <w:sz w:val="28"/>
          <w:szCs w:val="28"/>
        </w:rPr>
        <w:t>购</w:t>
      </w:r>
      <w:r>
        <w:rPr>
          <w:rFonts w:hint="eastAsia" w:ascii="Times New Roman" w:eastAsia="方正仿宋简体"/>
          <w:sz w:val="28"/>
          <w:szCs w:val="28"/>
        </w:rPr>
        <w:t>人邮箱，邮箱地址879399842@qq.com，</w:t>
      </w:r>
      <w:r>
        <w:rPr>
          <w:rFonts w:ascii="Times New Roman" w:eastAsia="方正仿宋简体"/>
          <w:sz w:val="28"/>
          <w:szCs w:val="28"/>
        </w:rPr>
        <w:t>原件装入《</w:t>
      </w:r>
      <w:r>
        <w:rPr>
          <w:rFonts w:hint="eastAsia" w:ascii="Times New Roman" w:eastAsia="方正仿宋简体"/>
          <w:sz w:val="28"/>
          <w:szCs w:val="28"/>
        </w:rPr>
        <w:t>资格性响</w:t>
      </w:r>
      <w:r>
        <w:rPr>
          <w:rFonts w:ascii="Times New Roman" w:eastAsia="方正仿宋简体"/>
          <w:sz w:val="28"/>
          <w:szCs w:val="28"/>
        </w:rPr>
        <w:t>应文件》</w:t>
      </w:r>
      <w:r>
        <w:rPr>
          <w:rFonts w:hint="eastAsia" w:ascii="Times New Roman" w:eastAsia="方正仿宋简体"/>
          <w:sz w:val="28"/>
          <w:szCs w:val="28"/>
        </w:rPr>
        <w:t>。</w:t>
      </w:r>
    </w:p>
    <w:p w14:paraId="654A11BA">
      <w:pPr>
        <w:spacing w:line="580" w:lineRule="exact"/>
        <w:jc w:val="center"/>
        <w:rPr>
          <w:rFonts w:ascii="方正黑体简体" w:eastAsia="方正黑体简体" w:cs="宋体"/>
          <w:sz w:val="32"/>
          <w:szCs w:val="32"/>
        </w:rPr>
      </w:pPr>
      <w:r>
        <w:rPr>
          <w:rFonts w:hint="eastAsia" w:ascii="方正黑体简体" w:eastAsia="方正黑体简体" w:cs="方正黑体简体"/>
          <w:bCs/>
          <w:sz w:val="32"/>
          <w:szCs w:val="32"/>
        </w:rPr>
        <w:t>六、</w:t>
      </w:r>
      <w:bookmarkStart w:id="13" w:name="_Toc25366"/>
      <w:bookmarkStart w:id="14" w:name="_Toc6411675"/>
      <w:r>
        <w:rPr>
          <w:rFonts w:hint="eastAsia" w:ascii="方正黑体简体" w:eastAsia="方正黑体简体" w:cs="宋体"/>
          <w:sz w:val="32"/>
          <w:szCs w:val="32"/>
        </w:rPr>
        <w:t>报价</w:t>
      </w:r>
      <w:bookmarkEnd w:id="13"/>
      <w:bookmarkEnd w:id="14"/>
      <w:r>
        <w:rPr>
          <w:rFonts w:hint="eastAsia" w:ascii="方正黑体简体" w:eastAsia="方正黑体简体" w:cs="宋体"/>
          <w:sz w:val="32"/>
          <w:szCs w:val="32"/>
        </w:rPr>
        <w:t>单</w:t>
      </w:r>
    </w:p>
    <w:p w14:paraId="0211E593">
      <w:pPr>
        <w:spacing w:line="580" w:lineRule="exact"/>
        <w:ind w:firstLine="480" w:firstLineChars="200"/>
        <w:rPr>
          <w:rFonts w:ascii="方正仿宋简体" w:hAnsi="方正仿宋简体" w:eastAsia="方正仿宋简体" w:cs="方正仿宋简体"/>
          <w:kern w:val="0"/>
          <w:lang w:val="zh-CN"/>
        </w:rPr>
      </w:pPr>
      <w:r>
        <w:rPr>
          <w:rFonts w:hint="eastAsia" w:ascii="方正仿宋简体" w:hAnsi="方正仿宋简体" w:eastAsia="方正仿宋简体" w:cs="方正仿宋简体"/>
          <w:kern w:val="0"/>
        </w:rPr>
        <w:t>项目名称：渠县2025年兽用狂犬病灭活疫苗采购项目</w:t>
      </w:r>
      <w:r>
        <w:rPr>
          <w:rFonts w:hint="eastAsia" w:ascii="方正仿宋简体" w:hAnsi="方正仿宋简体" w:eastAsia="方正仿宋简体" w:cs="方正仿宋简体"/>
          <w:kern w:val="0"/>
          <w:lang w:val="zh-CN"/>
        </w:rPr>
        <w:t>。</w:t>
      </w:r>
    </w:p>
    <w:tbl>
      <w:tblPr>
        <w:tblStyle w:val="23"/>
        <w:tblpPr w:leftFromText="180" w:rightFromText="180" w:vertAnchor="text" w:horzAnchor="page" w:tblpXSpec="center" w:tblpY="292"/>
        <w:tblOverlap w:val="never"/>
        <w:tblW w:w="10022" w:type="dxa"/>
        <w:jc w:val="center"/>
        <w:tblLayout w:type="fixed"/>
        <w:tblCellMar>
          <w:top w:w="0" w:type="dxa"/>
          <w:left w:w="108" w:type="dxa"/>
          <w:bottom w:w="0" w:type="dxa"/>
          <w:right w:w="108" w:type="dxa"/>
        </w:tblCellMar>
      </w:tblPr>
      <w:tblGrid>
        <w:gridCol w:w="834"/>
        <w:gridCol w:w="1530"/>
        <w:gridCol w:w="949"/>
        <w:gridCol w:w="920"/>
        <w:gridCol w:w="3540"/>
        <w:gridCol w:w="2249"/>
      </w:tblGrid>
      <w:tr w14:paraId="77CE4D31">
        <w:tblPrEx>
          <w:tblCellMar>
            <w:top w:w="0" w:type="dxa"/>
            <w:left w:w="108" w:type="dxa"/>
            <w:bottom w:w="0" w:type="dxa"/>
            <w:right w:w="108" w:type="dxa"/>
          </w:tblCellMar>
        </w:tblPrEx>
        <w:trPr>
          <w:trHeight w:val="620" w:hRule="atLeast"/>
          <w:jc w:val="center"/>
        </w:trPr>
        <w:tc>
          <w:tcPr>
            <w:tcW w:w="834" w:type="dxa"/>
            <w:tcBorders>
              <w:top w:val="single" w:color="000000" w:sz="4" w:space="0"/>
              <w:left w:val="single" w:color="000000" w:sz="4" w:space="0"/>
              <w:bottom w:val="single" w:color="000000" w:sz="4" w:space="0"/>
              <w:right w:val="single" w:color="000000" w:sz="4" w:space="0"/>
            </w:tcBorders>
            <w:vAlign w:val="center"/>
          </w:tcPr>
          <w:p w14:paraId="6EFF538D">
            <w:pPr>
              <w:widowControl/>
              <w:jc w:val="center"/>
              <w:textAlignment w:val="center"/>
              <w:rPr>
                <w:rFonts w:hAnsi="宋体" w:cs="宋体"/>
                <w:b/>
                <w:bCs/>
                <w:szCs w:val="24"/>
              </w:rPr>
            </w:pPr>
            <w:r>
              <w:rPr>
                <w:rFonts w:hint="eastAsia" w:hAnsi="宋体" w:cs="宋体"/>
                <w:b/>
                <w:bCs/>
                <w:kern w:val="0"/>
                <w:szCs w:val="24"/>
              </w:rPr>
              <w:t>序号</w:t>
            </w:r>
          </w:p>
        </w:tc>
        <w:tc>
          <w:tcPr>
            <w:tcW w:w="1530" w:type="dxa"/>
            <w:tcBorders>
              <w:top w:val="single" w:color="000000" w:sz="4" w:space="0"/>
              <w:left w:val="single" w:color="000000" w:sz="4" w:space="0"/>
              <w:bottom w:val="single" w:color="000000" w:sz="4" w:space="0"/>
              <w:right w:val="single" w:color="000000" w:sz="4" w:space="0"/>
            </w:tcBorders>
            <w:vAlign w:val="center"/>
          </w:tcPr>
          <w:p w14:paraId="3FA33058">
            <w:pPr>
              <w:widowControl/>
              <w:jc w:val="center"/>
              <w:textAlignment w:val="center"/>
              <w:rPr>
                <w:rFonts w:hAnsi="宋体" w:cs="宋体"/>
                <w:b/>
                <w:bCs/>
                <w:szCs w:val="24"/>
              </w:rPr>
            </w:pPr>
            <w:r>
              <w:rPr>
                <w:rFonts w:hint="eastAsia" w:hAnsi="宋体" w:cs="宋体"/>
                <w:b/>
                <w:bCs/>
                <w:kern w:val="0"/>
                <w:szCs w:val="24"/>
              </w:rPr>
              <w:t>产品名称（标的名称）</w:t>
            </w:r>
          </w:p>
        </w:tc>
        <w:tc>
          <w:tcPr>
            <w:tcW w:w="949" w:type="dxa"/>
            <w:tcBorders>
              <w:top w:val="single" w:color="000000" w:sz="4" w:space="0"/>
              <w:left w:val="single" w:color="000000" w:sz="4" w:space="0"/>
              <w:bottom w:val="single" w:color="000000" w:sz="4" w:space="0"/>
              <w:right w:val="single" w:color="000000" w:sz="4" w:space="0"/>
            </w:tcBorders>
            <w:vAlign w:val="center"/>
          </w:tcPr>
          <w:p w14:paraId="73BFB018">
            <w:pPr>
              <w:widowControl/>
              <w:jc w:val="center"/>
              <w:textAlignment w:val="center"/>
              <w:rPr>
                <w:rFonts w:hAnsi="宋体" w:cs="宋体"/>
                <w:b/>
                <w:bCs/>
                <w:szCs w:val="24"/>
              </w:rPr>
            </w:pPr>
            <w:r>
              <w:rPr>
                <w:rFonts w:hint="eastAsia" w:hAnsi="宋体" w:cs="宋体"/>
                <w:b/>
                <w:bCs/>
                <w:kern w:val="0"/>
                <w:szCs w:val="24"/>
              </w:rPr>
              <w:t>单位</w:t>
            </w:r>
          </w:p>
        </w:tc>
        <w:tc>
          <w:tcPr>
            <w:tcW w:w="920" w:type="dxa"/>
            <w:tcBorders>
              <w:top w:val="single" w:color="000000" w:sz="4" w:space="0"/>
              <w:left w:val="single" w:color="000000" w:sz="4" w:space="0"/>
              <w:bottom w:val="single" w:color="000000" w:sz="4" w:space="0"/>
              <w:right w:val="single" w:color="000000" w:sz="4" w:space="0"/>
            </w:tcBorders>
            <w:vAlign w:val="center"/>
          </w:tcPr>
          <w:p w14:paraId="37701EB5">
            <w:pPr>
              <w:widowControl/>
              <w:jc w:val="center"/>
              <w:textAlignment w:val="center"/>
              <w:rPr>
                <w:rFonts w:hAnsi="宋体" w:cs="宋体"/>
                <w:b/>
                <w:bCs/>
                <w:sz w:val="20"/>
                <w:szCs w:val="20"/>
              </w:rPr>
            </w:pPr>
            <w:r>
              <w:rPr>
                <w:rFonts w:hint="eastAsia" w:hAnsi="宋体" w:cs="宋体"/>
                <w:b/>
                <w:bCs/>
                <w:kern w:val="0"/>
                <w:sz w:val="20"/>
                <w:szCs w:val="20"/>
              </w:rPr>
              <w:t>数量</w:t>
            </w:r>
          </w:p>
        </w:tc>
        <w:tc>
          <w:tcPr>
            <w:tcW w:w="3540" w:type="dxa"/>
            <w:tcBorders>
              <w:top w:val="single" w:color="000000" w:sz="4" w:space="0"/>
              <w:left w:val="single" w:color="000000" w:sz="4" w:space="0"/>
              <w:bottom w:val="single" w:color="000000" w:sz="4" w:space="0"/>
              <w:right w:val="single" w:color="000000" w:sz="4" w:space="0"/>
            </w:tcBorders>
            <w:vAlign w:val="center"/>
          </w:tcPr>
          <w:p w14:paraId="63C7D288">
            <w:pPr>
              <w:widowControl/>
              <w:jc w:val="center"/>
              <w:textAlignment w:val="center"/>
              <w:rPr>
                <w:rFonts w:hAnsi="宋体" w:cs="宋体"/>
                <w:b/>
                <w:bCs/>
                <w:szCs w:val="24"/>
              </w:rPr>
            </w:pPr>
            <w:r>
              <w:rPr>
                <w:rFonts w:hint="eastAsia" w:hAnsi="宋体" w:cs="宋体"/>
                <w:b/>
                <w:bCs/>
                <w:szCs w:val="24"/>
              </w:rPr>
              <w:t>技术参数</w:t>
            </w:r>
          </w:p>
        </w:tc>
        <w:tc>
          <w:tcPr>
            <w:tcW w:w="2249" w:type="dxa"/>
            <w:tcBorders>
              <w:top w:val="single" w:color="000000" w:sz="4" w:space="0"/>
              <w:left w:val="single" w:color="000000" w:sz="4" w:space="0"/>
              <w:bottom w:val="single" w:color="000000" w:sz="4" w:space="0"/>
              <w:right w:val="single" w:color="000000" w:sz="4" w:space="0"/>
            </w:tcBorders>
            <w:vAlign w:val="center"/>
          </w:tcPr>
          <w:p w14:paraId="5C4415C2">
            <w:pPr>
              <w:widowControl/>
              <w:jc w:val="center"/>
              <w:textAlignment w:val="center"/>
              <w:rPr>
                <w:rFonts w:hAnsi="宋体" w:cs="宋体"/>
                <w:b/>
                <w:bCs/>
                <w:szCs w:val="24"/>
              </w:rPr>
            </w:pPr>
            <w:r>
              <w:rPr>
                <w:rFonts w:hint="eastAsia" w:hAnsi="宋体" w:cs="宋体"/>
                <w:b/>
                <w:bCs/>
                <w:szCs w:val="24"/>
              </w:rPr>
              <w:t>报价（元）</w:t>
            </w:r>
          </w:p>
        </w:tc>
      </w:tr>
      <w:tr w14:paraId="003616A6">
        <w:tblPrEx>
          <w:tblCellMar>
            <w:top w:w="0" w:type="dxa"/>
            <w:left w:w="108" w:type="dxa"/>
            <w:bottom w:w="0" w:type="dxa"/>
            <w:right w:w="108" w:type="dxa"/>
          </w:tblCellMar>
        </w:tblPrEx>
        <w:trPr>
          <w:trHeight w:val="2840" w:hRule="atLeast"/>
          <w:jc w:val="center"/>
        </w:trPr>
        <w:tc>
          <w:tcPr>
            <w:tcW w:w="834" w:type="dxa"/>
            <w:tcBorders>
              <w:top w:val="nil"/>
              <w:left w:val="single" w:color="000000" w:sz="4" w:space="0"/>
              <w:bottom w:val="single" w:color="000000" w:sz="4" w:space="0"/>
              <w:right w:val="single" w:color="000000" w:sz="4" w:space="0"/>
            </w:tcBorders>
            <w:vAlign w:val="center"/>
          </w:tcPr>
          <w:p w14:paraId="349375CF">
            <w:pPr>
              <w:widowControl/>
              <w:jc w:val="center"/>
              <w:textAlignment w:val="center"/>
              <w:rPr>
                <w:rFonts w:hAnsi="宋体" w:cs="宋体"/>
                <w:sz w:val="22"/>
                <w:szCs w:val="22"/>
              </w:rPr>
            </w:pPr>
            <w:r>
              <w:rPr>
                <w:rFonts w:hint="eastAsia" w:hAnsi="宋体" w:cs="宋体"/>
                <w:kern w:val="0"/>
                <w:sz w:val="22"/>
                <w:szCs w:val="22"/>
              </w:rPr>
              <w:t>1</w:t>
            </w:r>
          </w:p>
        </w:tc>
        <w:tc>
          <w:tcPr>
            <w:tcW w:w="1530" w:type="dxa"/>
            <w:tcBorders>
              <w:top w:val="nil"/>
              <w:left w:val="single" w:color="000000" w:sz="4" w:space="0"/>
              <w:bottom w:val="single" w:color="000000" w:sz="4" w:space="0"/>
              <w:right w:val="single" w:color="000000" w:sz="4" w:space="0"/>
            </w:tcBorders>
            <w:vAlign w:val="center"/>
          </w:tcPr>
          <w:p w14:paraId="1094B583">
            <w:pPr>
              <w:widowControl/>
              <w:jc w:val="center"/>
              <w:textAlignment w:val="center"/>
              <w:rPr>
                <w:rFonts w:hAnsi="宋体" w:cs="宋体"/>
                <w:sz w:val="22"/>
                <w:szCs w:val="22"/>
              </w:rPr>
            </w:pPr>
            <w:r>
              <w:rPr>
                <w:rFonts w:hint="eastAsia" w:hAnsi="宋体" w:cs="宋体"/>
                <w:szCs w:val="24"/>
              </w:rPr>
              <w:t>兽用狂犬病灭活疫苗</w:t>
            </w:r>
          </w:p>
        </w:tc>
        <w:tc>
          <w:tcPr>
            <w:tcW w:w="949" w:type="dxa"/>
            <w:tcBorders>
              <w:top w:val="nil"/>
              <w:left w:val="single" w:color="000000" w:sz="4" w:space="0"/>
              <w:bottom w:val="single" w:color="000000" w:sz="4" w:space="0"/>
              <w:right w:val="single" w:color="000000" w:sz="4" w:space="0"/>
            </w:tcBorders>
            <w:vAlign w:val="center"/>
          </w:tcPr>
          <w:p w14:paraId="0B11790C">
            <w:pPr>
              <w:widowControl/>
              <w:jc w:val="center"/>
              <w:textAlignment w:val="center"/>
              <w:rPr>
                <w:rFonts w:hAnsi="宋体" w:cs="宋体"/>
                <w:sz w:val="22"/>
                <w:szCs w:val="22"/>
              </w:rPr>
            </w:pPr>
            <w:r>
              <w:rPr>
                <w:rFonts w:hint="eastAsia" w:hAnsi="宋体" w:cs="宋体"/>
                <w:szCs w:val="24"/>
              </w:rPr>
              <w:t>套</w:t>
            </w:r>
          </w:p>
        </w:tc>
        <w:tc>
          <w:tcPr>
            <w:tcW w:w="920" w:type="dxa"/>
            <w:tcBorders>
              <w:top w:val="nil"/>
              <w:left w:val="single" w:color="000000" w:sz="4" w:space="0"/>
              <w:bottom w:val="single" w:color="000000" w:sz="4" w:space="0"/>
              <w:right w:val="single" w:color="000000" w:sz="4" w:space="0"/>
            </w:tcBorders>
            <w:vAlign w:val="center"/>
          </w:tcPr>
          <w:p w14:paraId="4012F097">
            <w:pPr>
              <w:widowControl/>
              <w:jc w:val="center"/>
              <w:textAlignment w:val="center"/>
              <w:rPr>
                <w:rFonts w:hAnsi="宋体" w:cs="宋体"/>
                <w:sz w:val="20"/>
                <w:szCs w:val="20"/>
              </w:rPr>
            </w:pPr>
            <w:r>
              <w:rPr>
                <w:rFonts w:hint="eastAsia" w:hAnsi="宋体" w:cs="宋体"/>
                <w:szCs w:val="24"/>
              </w:rPr>
              <w:t>30000</w:t>
            </w:r>
          </w:p>
        </w:tc>
        <w:tc>
          <w:tcPr>
            <w:tcW w:w="3540" w:type="dxa"/>
            <w:tcBorders>
              <w:top w:val="nil"/>
              <w:left w:val="single" w:color="000000" w:sz="4" w:space="0"/>
              <w:bottom w:val="single" w:color="000000" w:sz="4" w:space="0"/>
              <w:right w:val="single" w:color="000000" w:sz="4" w:space="0"/>
            </w:tcBorders>
            <w:vAlign w:val="center"/>
          </w:tcPr>
          <w:p w14:paraId="09DB96B0">
            <w:pPr>
              <w:pStyle w:val="2"/>
              <w:spacing w:line="220" w:lineRule="exact"/>
              <w:rPr>
                <w:rFonts w:hint="eastAsia" w:hAnsi="宋体" w:cs="宋体"/>
                <w:sz w:val="18"/>
                <w:szCs w:val="8"/>
              </w:rPr>
            </w:pPr>
            <w:r>
              <w:rPr>
                <w:rFonts w:hint="eastAsia" w:hAnsi="宋体" w:cs="宋体"/>
                <w:sz w:val="18"/>
                <w:szCs w:val="8"/>
              </w:rPr>
              <w:t xml:space="preserve">1.产品质量：r3G株或者Flury株或者CTN-1株；（提供兽药产品批准文号批件复印件加盖供应商鲜章）    </w:t>
            </w:r>
          </w:p>
          <w:p w14:paraId="180D88A0">
            <w:pPr>
              <w:pStyle w:val="2"/>
              <w:spacing w:line="220" w:lineRule="exact"/>
              <w:rPr>
                <w:rFonts w:hint="eastAsia" w:hAnsi="宋体" w:cs="宋体"/>
                <w:sz w:val="18"/>
                <w:szCs w:val="8"/>
              </w:rPr>
            </w:pPr>
            <w:r>
              <w:rPr>
                <w:rFonts w:hint="eastAsia" w:hAnsi="宋体" w:cs="宋体"/>
                <w:sz w:val="18"/>
                <w:szCs w:val="8"/>
              </w:rPr>
              <w:t>2.制剂类型：水剂；</w:t>
            </w:r>
          </w:p>
          <w:p w14:paraId="4EDFD0D7">
            <w:pPr>
              <w:pStyle w:val="2"/>
              <w:spacing w:line="220" w:lineRule="exact"/>
              <w:rPr>
                <w:rFonts w:hint="eastAsia" w:hAnsi="宋体" w:cs="宋体"/>
                <w:sz w:val="18"/>
                <w:szCs w:val="8"/>
              </w:rPr>
            </w:pPr>
            <w:r>
              <w:rPr>
                <w:rFonts w:hint="eastAsia" w:hAnsi="宋体" w:cs="宋体"/>
                <w:sz w:val="18"/>
                <w:szCs w:val="8"/>
              </w:rPr>
              <w:t>3.规格：1ml（头份）/瓶；</w:t>
            </w:r>
          </w:p>
          <w:p w14:paraId="13D17E93">
            <w:pPr>
              <w:pStyle w:val="2"/>
              <w:spacing w:line="220" w:lineRule="exact"/>
              <w:rPr>
                <w:rFonts w:hint="eastAsia" w:hAnsi="宋体" w:cs="宋体"/>
                <w:sz w:val="18"/>
                <w:szCs w:val="8"/>
              </w:rPr>
            </w:pPr>
            <w:r>
              <w:rPr>
                <w:rFonts w:hint="eastAsia" w:hAnsi="宋体" w:cs="宋体"/>
                <w:sz w:val="18"/>
                <w:szCs w:val="8"/>
              </w:rPr>
              <w:t>4.效力检验：各疫苗毒株必须不低于农业农村部批准该毒株质量标准的效价，并且每头份疫苗（犬用量）平均效价不低于2.5个国际单位（IU）；（提供中国兽医药品监察所2023年以来连续5个批次的检验报告复印件加盖供应商鲜章）</w:t>
            </w:r>
          </w:p>
          <w:p w14:paraId="4C9884F1">
            <w:pPr>
              <w:pStyle w:val="2"/>
              <w:spacing w:line="220" w:lineRule="exact"/>
              <w:rPr>
                <w:rFonts w:hint="eastAsia" w:hAnsi="宋体" w:cs="宋体"/>
                <w:sz w:val="18"/>
                <w:szCs w:val="8"/>
              </w:rPr>
            </w:pPr>
            <w:r>
              <w:rPr>
                <w:rFonts w:hint="eastAsia" w:hAnsi="宋体" w:cs="宋体"/>
                <w:sz w:val="18"/>
                <w:szCs w:val="8"/>
              </w:rPr>
              <w:t xml:space="preserve">5.装量检查：按现行《中国兽药典》附录进行检验，不低于瓶签标示装量； </w:t>
            </w:r>
          </w:p>
          <w:p w14:paraId="70971C6F">
            <w:pPr>
              <w:pStyle w:val="2"/>
              <w:spacing w:line="220" w:lineRule="exact"/>
              <w:rPr>
                <w:rFonts w:hint="eastAsia" w:hAnsi="宋体" w:cs="宋体"/>
                <w:sz w:val="18"/>
                <w:szCs w:val="8"/>
              </w:rPr>
            </w:pPr>
            <w:r>
              <w:rPr>
                <w:rFonts w:hint="eastAsia" w:hAnsi="宋体" w:cs="宋体"/>
                <w:sz w:val="18"/>
                <w:szCs w:val="8"/>
              </w:rPr>
              <w:t xml:space="preserve">6.无菌检验：按现行《中国兽药典》附录进行检验，无菌生长； </w:t>
            </w:r>
          </w:p>
          <w:p w14:paraId="7EDA89BE">
            <w:pPr>
              <w:pStyle w:val="2"/>
              <w:spacing w:line="220" w:lineRule="exact"/>
              <w:rPr>
                <w:rFonts w:hint="eastAsia" w:hAnsi="宋体" w:cs="宋体"/>
                <w:sz w:val="18"/>
                <w:szCs w:val="8"/>
              </w:rPr>
            </w:pPr>
            <w:r>
              <w:rPr>
                <w:rFonts w:hint="eastAsia" w:hAnsi="宋体" w:cs="宋体"/>
                <w:sz w:val="18"/>
                <w:szCs w:val="8"/>
              </w:rPr>
              <w:t xml:space="preserve">7.产品贮藏及使用效果：2℃-8℃保存，有效期为24个月；免疫后，对受免疫动物至少产生12个月及以上的保护期；  </w:t>
            </w:r>
          </w:p>
          <w:p w14:paraId="1BFE2E5A">
            <w:pPr>
              <w:pStyle w:val="2"/>
              <w:spacing w:after="0" w:line="220" w:lineRule="exact"/>
              <w:rPr>
                <w:rFonts w:hAnsi="宋体" w:cs="宋体"/>
                <w:sz w:val="22"/>
              </w:rPr>
            </w:pPr>
            <w:r>
              <w:rPr>
                <w:rFonts w:hint="eastAsia" w:hAnsi="宋体" w:cs="宋体"/>
                <w:sz w:val="18"/>
                <w:szCs w:val="8"/>
              </w:rPr>
              <w:t>8.到货疫苗剩余有效期≥18个月。</w:t>
            </w:r>
          </w:p>
        </w:tc>
        <w:tc>
          <w:tcPr>
            <w:tcW w:w="2249" w:type="dxa"/>
            <w:tcBorders>
              <w:top w:val="nil"/>
              <w:left w:val="single" w:color="000000" w:sz="4" w:space="0"/>
              <w:bottom w:val="single" w:color="000000" w:sz="4" w:space="0"/>
              <w:right w:val="single" w:color="000000" w:sz="4" w:space="0"/>
            </w:tcBorders>
            <w:vAlign w:val="center"/>
          </w:tcPr>
          <w:p w14:paraId="4DDDBD1E">
            <w:pPr>
              <w:pStyle w:val="2"/>
              <w:spacing w:line="220" w:lineRule="exact"/>
              <w:rPr>
                <w:rFonts w:hAnsi="宋体" w:cs="宋体"/>
                <w:sz w:val="18"/>
                <w:szCs w:val="8"/>
              </w:rPr>
            </w:pPr>
          </w:p>
        </w:tc>
      </w:tr>
    </w:tbl>
    <w:p w14:paraId="61A88446">
      <w:pPr>
        <w:pStyle w:val="13"/>
        <w:spacing w:line="480" w:lineRule="exact"/>
        <w:ind w:firstLine="0" w:firstLineChars="0"/>
        <w:jc w:val="both"/>
        <w:rPr>
          <w:rFonts w:ascii="方正楷体简体" w:eastAsia="方正楷体简体" w:cs="方正楷体简体"/>
          <w:bCs/>
          <w:szCs w:val="24"/>
          <w:lang w:val="zh-CN"/>
        </w:rPr>
      </w:pPr>
      <w:r>
        <w:rPr>
          <w:rFonts w:hint="eastAsia" w:ascii="方正楷体简体" w:eastAsia="方正楷体简体" w:cs="方正楷体简体"/>
          <w:bCs/>
          <w:kern w:val="0"/>
          <w:szCs w:val="24"/>
        </w:rPr>
        <w:t>注：报价是指</w:t>
      </w:r>
      <w:r>
        <w:rPr>
          <w:rFonts w:hint="eastAsia" w:ascii="方正楷体简体" w:eastAsia="方正楷体简体" w:cs="方正楷体简体"/>
          <w:bCs/>
          <w:szCs w:val="24"/>
        </w:rPr>
        <w:t>报价应包括货款、包装、运输税金等</w:t>
      </w:r>
      <w:r>
        <w:rPr>
          <w:rFonts w:hint="eastAsia" w:ascii="方正楷体简体" w:eastAsia="方正楷体简体" w:cs="方正楷体简体"/>
          <w:bCs/>
          <w:szCs w:val="24"/>
          <w:lang w:val="zh-CN"/>
        </w:rPr>
        <w:t>完成本项目所需的一切费用，采购人不再支付任何费用；报价估算错误等引起的风险由供应商自行承担。</w:t>
      </w:r>
    </w:p>
    <w:p w14:paraId="53D34810">
      <w:pPr>
        <w:spacing w:line="580" w:lineRule="exact"/>
        <w:ind w:firstLine="240" w:firstLineChars="100"/>
        <w:outlineLvl w:val="0"/>
        <w:rPr>
          <w:rFonts w:cs="宋体"/>
          <w:kern w:val="0"/>
        </w:rPr>
      </w:pPr>
    </w:p>
    <w:p w14:paraId="1136FCDE">
      <w:pPr>
        <w:spacing w:line="580" w:lineRule="exact"/>
        <w:ind w:firstLine="3840" w:firstLineChars="1200"/>
        <w:outlineLvl w:val="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供应商名称(盖章)： </w:t>
      </w:r>
    </w:p>
    <w:p w14:paraId="47FB0B8F">
      <w:pPr>
        <w:spacing w:line="580" w:lineRule="exact"/>
        <w:ind w:firstLine="3840" w:firstLineChars="1200"/>
        <w:outlineLvl w:val="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 xml:space="preserve">法定代表人（签字或盖章）：                      </w:t>
      </w:r>
    </w:p>
    <w:p w14:paraId="111C8F00">
      <w:pPr>
        <w:spacing w:line="580" w:lineRule="exact"/>
        <w:ind w:firstLine="3840" w:firstLineChars="1200"/>
        <w:outlineLvl w:val="0"/>
        <w:rPr>
          <w:rFonts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rPr>
        <w:t>联系电话：</w:t>
      </w:r>
    </w:p>
    <w:p w14:paraId="6BDB4669">
      <w:pPr>
        <w:spacing w:line="580" w:lineRule="exact"/>
        <w:ind w:firstLine="3840" w:firstLineChars="1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rPr>
        <w:t>日    期：</w:t>
      </w:r>
    </w:p>
    <w:p w14:paraId="76807C5D">
      <w:pPr>
        <w:widowControl/>
        <w:spacing w:line="360" w:lineRule="atLeast"/>
        <w:jc w:val="center"/>
        <w:outlineLvl w:val="1"/>
        <w:rPr>
          <w:rFonts w:ascii="方正黑体简体" w:eastAsia="方正黑体简体" w:cs="宋体"/>
          <w:bCs/>
          <w:kern w:val="0"/>
          <w:sz w:val="32"/>
          <w:szCs w:val="32"/>
        </w:rPr>
      </w:pPr>
    </w:p>
    <w:p w14:paraId="028E4BE1">
      <w:pPr>
        <w:spacing w:line="580" w:lineRule="exact"/>
        <w:rPr>
          <w:rFonts w:ascii="Times New Roman" w:eastAsia="方正黑体简体"/>
          <w:sz w:val="32"/>
          <w:szCs w:val="32"/>
        </w:rPr>
      </w:pPr>
    </w:p>
    <w:p w14:paraId="6C70BB95">
      <w:pPr>
        <w:pStyle w:val="2"/>
      </w:pPr>
    </w:p>
    <w:p w14:paraId="730FFF6E">
      <w:pPr>
        <w:spacing w:line="580" w:lineRule="exact"/>
        <w:ind w:firstLine="640" w:firstLineChars="200"/>
        <w:rPr>
          <w:rFonts w:ascii="Times New Roman" w:eastAsia="方正黑体简体"/>
          <w:sz w:val="32"/>
          <w:szCs w:val="32"/>
        </w:rPr>
      </w:pPr>
      <w:r>
        <w:rPr>
          <w:rFonts w:hint="eastAsia" w:ascii="Times New Roman" w:eastAsia="方正黑体简体"/>
          <w:sz w:val="32"/>
          <w:szCs w:val="32"/>
        </w:rPr>
        <w:t>七、其</w:t>
      </w:r>
      <w:r>
        <w:rPr>
          <w:rFonts w:hint="eastAsia" w:ascii="Times New Roman"/>
          <w:sz w:val="32"/>
          <w:szCs w:val="32"/>
        </w:rPr>
        <w:t>他《</w:t>
      </w:r>
      <w:r>
        <w:rPr>
          <w:rFonts w:hint="eastAsia" w:ascii="Times New Roman" w:eastAsia="方正黑体简体"/>
          <w:sz w:val="32"/>
          <w:szCs w:val="32"/>
        </w:rPr>
        <w:t>资格性响应文件</w:t>
      </w:r>
      <w:r>
        <w:rPr>
          <w:rFonts w:hint="eastAsia" w:ascii="Times New Roman"/>
          <w:sz w:val="32"/>
          <w:szCs w:val="32"/>
        </w:rPr>
        <w:t>》</w:t>
      </w:r>
      <w:r>
        <w:rPr>
          <w:rFonts w:hint="eastAsia" w:ascii="Times New Roman" w:eastAsia="方正黑体简体"/>
          <w:sz w:val="32"/>
          <w:szCs w:val="32"/>
        </w:rPr>
        <w:t>由供应商按</w:t>
      </w:r>
      <w:r>
        <w:rPr>
          <w:rFonts w:hint="eastAsia" w:ascii="Times New Roman"/>
          <w:sz w:val="32"/>
          <w:szCs w:val="32"/>
        </w:rPr>
        <w:t>照</w:t>
      </w:r>
      <w:r>
        <w:rPr>
          <w:rFonts w:hint="eastAsia" w:ascii="Times New Roman" w:eastAsia="方正黑体简体"/>
          <w:sz w:val="32"/>
          <w:szCs w:val="32"/>
        </w:rPr>
        <w:t>《采购文件》要求提供</w:t>
      </w:r>
    </w:p>
    <w:p w14:paraId="0892C6C6">
      <w:pPr>
        <w:pStyle w:val="4"/>
        <w:keepNext/>
        <w:keepLines/>
        <w:widowControl w:val="0"/>
        <w:suppressAutoHyphens/>
        <w:spacing w:before="260" w:beforeAutospacing="0" w:after="260" w:afterAutospacing="0" w:line="360" w:lineRule="exact"/>
        <w:rPr>
          <w:rFonts w:ascii="Times New Roman" w:eastAsia="方正黑体简体" w:cs="方正黑体简体"/>
          <w:b w:val="0"/>
          <w:bCs/>
          <w:color w:val="000000"/>
          <w:kern w:val="44"/>
          <w:sz w:val="44"/>
          <w:szCs w:val="44"/>
        </w:rPr>
        <w:sectPr>
          <w:pgSz w:w="11907" w:h="16839"/>
          <w:pgMar w:top="2041" w:right="1531" w:bottom="1985" w:left="1531" w:header="851" w:footer="1588" w:gutter="0"/>
          <w:cols w:space="720" w:num="1"/>
          <w:docGrid w:linePitch="326" w:charSpace="0"/>
        </w:sectPr>
      </w:pPr>
    </w:p>
    <w:p w14:paraId="14584814">
      <w:pPr>
        <w:spacing w:line="580" w:lineRule="exact"/>
        <w:jc w:val="center"/>
        <w:rPr>
          <w:rFonts w:ascii="Times New Roman" w:eastAsia="方正小标宋简体"/>
          <w:sz w:val="36"/>
          <w:szCs w:val="36"/>
        </w:rPr>
      </w:pPr>
      <w:r>
        <w:rPr>
          <w:rFonts w:hint="eastAsia" w:ascii="Times New Roman" w:eastAsia="方正小标宋简体"/>
          <w:sz w:val="36"/>
          <w:szCs w:val="36"/>
        </w:rPr>
        <w:t>第五章  采购项目需求</w:t>
      </w:r>
    </w:p>
    <w:p w14:paraId="353B688B">
      <w:pPr>
        <w:spacing w:line="580" w:lineRule="exact"/>
        <w:rPr>
          <w:rFonts w:ascii="Times New Roman" w:eastAsia="方正小标宋简体"/>
          <w:sz w:val="36"/>
          <w:szCs w:val="36"/>
        </w:rPr>
      </w:pPr>
    </w:p>
    <w:p w14:paraId="754E20D7">
      <w:pPr>
        <w:spacing w:line="580" w:lineRule="exact"/>
        <w:ind w:firstLine="640" w:firstLineChars="200"/>
        <w:jc w:val="both"/>
        <w:rPr>
          <w:rFonts w:ascii="Times New Roman" w:eastAsia="方正黑体简体"/>
          <w:sz w:val="32"/>
          <w:szCs w:val="32"/>
        </w:rPr>
      </w:pPr>
      <w:r>
        <w:rPr>
          <w:rFonts w:hint="eastAsia" w:ascii="Times New Roman" w:eastAsia="方正黑体简体"/>
          <w:sz w:val="32"/>
          <w:szCs w:val="32"/>
        </w:rPr>
        <w:t>一、项目需求</w:t>
      </w:r>
    </w:p>
    <w:p w14:paraId="6E6F235E">
      <w:pPr>
        <w:spacing w:line="580" w:lineRule="exact"/>
        <w:ind w:firstLine="640" w:firstLineChars="200"/>
        <w:rPr>
          <w:rFonts w:ascii="Times New Roman" w:eastAsia="方正仿宋简体" w:cs="宋体"/>
          <w:bCs/>
          <w:sz w:val="32"/>
          <w:szCs w:val="32"/>
        </w:rPr>
      </w:pPr>
      <w:r>
        <w:rPr>
          <w:rFonts w:hint="eastAsia" w:ascii="Times New Roman" w:eastAsia="方正仿宋简体" w:cs="宋体"/>
          <w:bCs/>
          <w:sz w:val="32"/>
          <w:szCs w:val="32"/>
        </w:rPr>
        <w:t>按照表格中相关参数提供质量合格疫苗（供货时需附当批次产品检验报告）。</w:t>
      </w:r>
    </w:p>
    <w:tbl>
      <w:tblPr>
        <w:tblStyle w:val="23"/>
        <w:tblpPr w:leftFromText="180" w:rightFromText="180" w:vertAnchor="text" w:horzAnchor="page" w:tblpX="1305" w:tblpY="292"/>
        <w:tblOverlap w:val="never"/>
        <w:tblW w:w="9039" w:type="dxa"/>
        <w:tblInd w:w="0" w:type="dxa"/>
        <w:tblLayout w:type="fixed"/>
        <w:tblCellMar>
          <w:top w:w="0" w:type="dxa"/>
          <w:left w:w="108" w:type="dxa"/>
          <w:bottom w:w="0" w:type="dxa"/>
          <w:right w:w="108" w:type="dxa"/>
        </w:tblCellMar>
      </w:tblPr>
      <w:tblGrid>
        <w:gridCol w:w="834"/>
        <w:gridCol w:w="975"/>
        <w:gridCol w:w="709"/>
        <w:gridCol w:w="851"/>
        <w:gridCol w:w="4536"/>
        <w:gridCol w:w="1134"/>
      </w:tblGrid>
      <w:tr w14:paraId="3FE86F4A">
        <w:tblPrEx>
          <w:tblCellMar>
            <w:top w:w="0" w:type="dxa"/>
            <w:left w:w="108" w:type="dxa"/>
            <w:bottom w:w="0" w:type="dxa"/>
            <w:right w:w="108" w:type="dxa"/>
          </w:tblCellMar>
        </w:tblPrEx>
        <w:trPr>
          <w:trHeight w:val="620" w:hRule="atLeast"/>
        </w:trPr>
        <w:tc>
          <w:tcPr>
            <w:tcW w:w="834" w:type="dxa"/>
            <w:tcBorders>
              <w:top w:val="single" w:color="000000" w:sz="4" w:space="0"/>
              <w:left w:val="single" w:color="000000" w:sz="4" w:space="0"/>
              <w:bottom w:val="single" w:color="000000" w:sz="4" w:space="0"/>
              <w:right w:val="single" w:color="000000" w:sz="4" w:space="0"/>
            </w:tcBorders>
            <w:vAlign w:val="center"/>
          </w:tcPr>
          <w:p w14:paraId="4E376B87">
            <w:pPr>
              <w:widowControl/>
              <w:jc w:val="center"/>
              <w:textAlignment w:val="center"/>
              <w:rPr>
                <w:rFonts w:hAnsi="宋体" w:cs="宋体"/>
                <w:b/>
                <w:bCs/>
                <w:szCs w:val="24"/>
              </w:rPr>
            </w:pPr>
            <w:r>
              <w:rPr>
                <w:rFonts w:hint="eastAsia" w:hAnsi="宋体" w:cs="宋体"/>
                <w:b/>
                <w:bCs/>
                <w:kern w:val="0"/>
                <w:szCs w:val="24"/>
              </w:rPr>
              <w:t>序号</w:t>
            </w:r>
          </w:p>
        </w:tc>
        <w:tc>
          <w:tcPr>
            <w:tcW w:w="975" w:type="dxa"/>
            <w:tcBorders>
              <w:top w:val="single" w:color="000000" w:sz="4" w:space="0"/>
              <w:left w:val="single" w:color="000000" w:sz="4" w:space="0"/>
              <w:bottom w:val="single" w:color="000000" w:sz="4" w:space="0"/>
              <w:right w:val="single" w:color="000000" w:sz="4" w:space="0"/>
            </w:tcBorders>
            <w:vAlign w:val="center"/>
          </w:tcPr>
          <w:p w14:paraId="2CDCCE38">
            <w:pPr>
              <w:widowControl/>
              <w:jc w:val="center"/>
              <w:textAlignment w:val="center"/>
              <w:rPr>
                <w:rFonts w:hAnsi="宋体" w:cs="宋体"/>
                <w:b/>
                <w:bCs/>
                <w:szCs w:val="24"/>
              </w:rPr>
            </w:pPr>
            <w:r>
              <w:rPr>
                <w:rFonts w:hint="eastAsia" w:hAnsi="宋体" w:cs="宋体"/>
                <w:b/>
                <w:bCs/>
                <w:kern w:val="0"/>
                <w:szCs w:val="24"/>
              </w:rPr>
              <w:t>产品名称（标的名称）</w:t>
            </w:r>
          </w:p>
        </w:tc>
        <w:tc>
          <w:tcPr>
            <w:tcW w:w="709" w:type="dxa"/>
            <w:tcBorders>
              <w:top w:val="single" w:color="000000" w:sz="4" w:space="0"/>
              <w:left w:val="single" w:color="000000" w:sz="4" w:space="0"/>
              <w:bottom w:val="single" w:color="000000" w:sz="4" w:space="0"/>
              <w:right w:val="single" w:color="000000" w:sz="4" w:space="0"/>
            </w:tcBorders>
            <w:vAlign w:val="center"/>
          </w:tcPr>
          <w:p w14:paraId="3343323A">
            <w:pPr>
              <w:widowControl/>
              <w:jc w:val="center"/>
              <w:textAlignment w:val="center"/>
              <w:rPr>
                <w:rFonts w:hAnsi="宋体" w:cs="宋体"/>
                <w:b/>
                <w:bCs/>
                <w:szCs w:val="24"/>
              </w:rPr>
            </w:pPr>
            <w:r>
              <w:rPr>
                <w:rFonts w:hint="eastAsia" w:hAnsi="宋体" w:cs="宋体"/>
                <w:b/>
                <w:bCs/>
                <w:kern w:val="0"/>
                <w:szCs w:val="24"/>
              </w:rPr>
              <w:t>单位</w:t>
            </w:r>
          </w:p>
        </w:tc>
        <w:tc>
          <w:tcPr>
            <w:tcW w:w="851" w:type="dxa"/>
            <w:tcBorders>
              <w:top w:val="single" w:color="000000" w:sz="4" w:space="0"/>
              <w:left w:val="single" w:color="000000" w:sz="4" w:space="0"/>
              <w:bottom w:val="single" w:color="000000" w:sz="4" w:space="0"/>
              <w:right w:val="single" w:color="000000" w:sz="4" w:space="0"/>
            </w:tcBorders>
            <w:vAlign w:val="center"/>
          </w:tcPr>
          <w:p w14:paraId="06406F01">
            <w:pPr>
              <w:widowControl/>
              <w:jc w:val="center"/>
              <w:textAlignment w:val="center"/>
              <w:rPr>
                <w:rFonts w:hAnsi="宋体" w:cs="宋体"/>
                <w:b/>
                <w:bCs/>
                <w:sz w:val="20"/>
                <w:szCs w:val="20"/>
              </w:rPr>
            </w:pPr>
            <w:r>
              <w:rPr>
                <w:rFonts w:hint="eastAsia" w:hAnsi="宋体" w:cs="宋体"/>
                <w:b/>
                <w:bCs/>
                <w:kern w:val="0"/>
                <w:sz w:val="20"/>
                <w:szCs w:val="20"/>
              </w:rPr>
              <w:t>数量</w:t>
            </w:r>
          </w:p>
        </w:tc>
        <w:tc>
          <w:tcPr>
            <w:tcW w:w="4536" w:type="dxa"/>
            <w:tcBorders>
              <w:top w:val="single" w:color="000000" w:sz="4" w:space="0"/>
              <w:left w:val="single" w:color="000000" w:sz="4" w:space="0"/>
              <w:bottom w:val="single" w:color="000000" w:sz="4" w:space="0"/>
              <w:right w:val="single" w:color="000000" w:sz="4" w:space="0"/>
            </w:tcBorders>
            <w:vAlign w:val="center"/>
          </w:tcPr>
          <w:p w14:paraId="6351508C">
            <w:pPr>
              <w:widowControl/>
              <w:jc w:val="center"/>
              <w:textAlignment w:val="center"/>
              <w:rPr>
                <w:rFonts w:hAnsi="宋体" w:cs="宋体"/>
                <w:b/>
                <w:bCs/>
                <w:szCs w:val="24"/>
              </w:rPr>
            </w:pPr>
            <w:r>
              <w:rPr>
                <w:rFonts w:hint="eastAsia"/>
                <w:b/>
                <w:bCs/>
              </w:rPr>
              <w:t>技术参数</w:t>
            </w:r>
          </w:p>
        </w:tc>
        <w:tc>
          <w:tcPr>
            <w:tcW w:w="1134" w:type="dxa"/>
            <w:tcBorders>
              <w:top w:val="single" w:color="000000" w:sz="4" w:space="0"/>
              <w:left w:val="single" w:color="000000" w:sz="4" w:space="0"/>
              <w:bottom w:val="single" w:color="000000" w:sz="4" w:space="0"/>
              <w:right w:val="single" w:color="000000" w:sz="4" w:space="0"/>
            </w:tcBorders>
            <w:vAlign w:val="center"/>
          </w:tcPr>
          <w:p w14:paraId="0ECBD219">
            <w:pPr>
              <w:widowControl/>
              <w:jc w:val="center"/>
              <w:textAlignment w:val="center"/>
              <w:rPr>
                <w:rFonts w:hAnsi="宋体" w:cs="宋体"/>
                <w:b/>
                <w:bCs/>
                <w:szCs w:val="24"/>
              </w:rPr>
            </w:pPr>
            <w:r>
              <w:rPr>
                <w:rFonts w:hint="eastAsia"/>
                <w:b/>
                <w:bCs/>
              </w:rPr>
              <w:t>备注</w:t>
            </w:r>
          </w:p>
        </w:tc>
      </w:tr>
      <w:tr w14:paraId="2A2ED6B8">
        <w:tblPrEx>
          <w:tblCellMar>
            <w:top w:w="0" w:type="dxa"/>
            <w:left w:w="108" w:type="dxa"/>
            <w:bottom w:w="0" w:type="dxa"/>
            <w:right w:w="108" w:type="dxa"/>
          </w:tblCellMar>
        </w:tblPrEx>
        <w:trPr>
          <w:trHeight w:val="2840" w:hRule="atLeast"/>
        </w:trPr>
        <w:tc>
          <w:tcPr>
            <w:tcW w:w="834" w:type="dxa"/>
            <w:tcBorders>
              <w:top w:val="nil"/>
              <w:left w:val="single" w:color="000000" w:sz="4" w:space="0"/>
              <w:bottom w:val="single" w:color="000000" w:sz="4" w:space="0"/>
              <w:right w:val="single" w:color="000000" w:sz="4" w:space="0"/>
            </w:tcBorders>
            <w:vAlign w:val="center"/>
          </w:tcPr>
          <w:p w14:paraId="3A0BA835">
            <w:pPr>
              <w:widowControl/>
              <w:jc w:val="center"/>
              <w:textAlignment w:val="center"/>
              <w:rPr>
                <w:rFonts w:hAnsi="宋体" w:cs="宋体"/>
                <w:sz w:val="22"/>
                <w:szCs w:val="22"/>
              </w:rPr>
            </w:pPr>
            <w:r>
              <w:rPr>
                <w:rFonts w:hint="eastAsia" w:hAnsi="宋体" w:cs="宋体"/>
                <w:kern w:val="0"/>
                <w:sz w:val="22"/>
                <w:szCs w:val="22"/>
              </w:rPr>
              <w:t>1</w:t>
            </w:r>
          </w:p>
        </w:tc>
        <w:tc>
          <w:tcPr>
            <w:tcW w:w="975" w:type="dxa"/>
            <w:tcBorders>
              <w:top w:val="nil"/>
              <w:left w:val="single" w:color="000000" w:sz="4" w:space="0"/>
              <w:bottom w:val="single" w:color="000000" w:sz="4" w:space="0"/>
              <w:right w:val="single" w:color="000000" w:sz="4" w:space="0"/>
            </w:tcBorders>
            <w:vAlign w:val="center"/>
          </w:tcPr>
          <w:p w14:paraId="1C4AF1A5">
            <w:pPr>
              <w:widowControl/>
              <w:jc w:val="center"/>
              <w:textAlignment w:val="center"/>
              <w:rPr>
                <w:rFonts w:hAnsi="宋体" w:cs="宋体"/>
                <w:sz w:val="22"/>
                <w:szCs w:val="22"/>
              </w:rPr>
            </w:pPr>
            <w:r>
              <w:rPr>
                <w:rFonts w:hint="eastAsia" w:hAnsi="宋体" w:cs="宋体"/>
                <w:szCs w:val="24"/>
              </w:rPr>
              <w:t>兽用狂犬病灭活疫苗</w:t>
            </w:r>
          </w:p>
        </w:tc>
        <w:tc>
          <w:tcPr>
            <w:tcW w:w="709" w:type="dxa"/>
            <w:tcBorders>
              <w:top w:val="nil"/>
              <w:left w:val="single" w:color="000000" w:sz="4" w:space="0"/>
              <w:bottom w:val="single" w:color="000000" w:sz="4" w:space="0"/>
              <w:right w:val="single" w:color="000000" w:sz="4" w:space="0"/>
            </w:tcBorders>
            <w:vAlign w:val="center"/>
          </w:tcPr>
          <w:p w14:paraId="41A977FB">
            <w:pPr>
              <w:widowControl/>
              <w:textAlignment w:val="center"/>
              <w:rPr>
                <w:rFonts w:hAnsi="宋体" w:cs="宋体"/>
                <w:sz w:val="22"/>
                <w:szCs w:val="22"/>
              </w:rPr>
            </w:pPr>
            <w:r>
              <w:rPr>
                <w:rFonts w:hint="eastAsia" w:hAnsi="宋体" w:cs="宋体"/>
                <w:szCs w:val="24"/>
              </w:rPr>
              <w:t>套</w:t>
            </w:r>
          </w:p>
        </w:tc>
        <w:tc>
          <w:tcPr>
            <w:tcW w:w="851" w:type="dxa"/>
            <w:tcBorders>
              <w:top w:val="nil"/>
              <w:left w:val="single" w:color="000000" w:sz="4" w:space="0"/>
              <w:bottom w:val="single" w:color="000000" w:sz="4" w:space="0"/>
              <w:right w:val="single" w:color="000000" w:sz="4" w:space="0"/>
            </w:tcBorders>
            <w:vAlign w:val="center"/>
          </w:tcPr>
          <w:p w14:paraId="3B686CFB">
            <w:pPr>
              <w:widowControl/>
              <w:jc w:val="center"/>
              <w:textAlignment w:val="center"/>
              <w:rPr>
                <w:rFonts w:hAnsi="宋体" w:cs="宋体"/>
                <w:sz w:val="20"/>
                <w:szCs w:val="20"/>
              </w:rPr>
            </w:pPr>
            <w:r>
              <w:rPr>
                <w:rFonts w:hint="eastAsia" w:hAnsi="宋体" w:cs="宋体"/>
                <w:szCs w:val="24"/>
              </w:rPr>
              <w:t>30000</w:t>
            </w:r>
          </w:p>
        </w:tc>
        <w:tc>
          <w:tcPr>
            <w:tcW w:w="4536" w:type="dxa"/>
            <w:tcBorders>
              <w:top w:val="nil"/>
              <w:left w:val="single" w:color="000000" w:sz="4" w:space="0"/>
              <w:bottom w:val="single" w:color="000000" w:sz="4" w:space="0"/>
              <w:right w:val="single" w:color="000000" w:sz="4" w:space="0"/>
            </w:tcBorders>
            <w:vAlign w:val="center"/>
          </w:tcPr>
          <w:p w14:paraId="107757A6">
            <w:pPr>
              <w:pStyle w:val="2"/>
              <w:rPr>
                <w:rFonts w:hint="eastAsia" w:hAnsi="宋体" w:cs="宋体"/>
                <w:sz w:val="22"/>
              </w:rPr>
            </w:pPr>
            <w:r>
              <w:rPr>
                <w:rFonts w:hint="eastAsia" w:hAnsi="宋体" w:cs="宋体"/>
                <w:sz w:val="22"/>
              </w:rPr>
              <w:t xml:space="preserve">1.产品质量：r3G株或者Flury株或者CTN-1株；（提供兽药产品批准文号批件复印件加盖供应商鲜章）    </w:t>
            </w:r>
          </w:p>
          <w:p w14:paraId="77A8242D">
            <w:pPr>
              <w:pStyle w:val="2"/>
              <w:rPr>
                <w:rFonts w:hint="eastAsia" w:hAnsi="宋体" w:cs="宋体"/>
                <w:sz w:val="22"/>
              </w:rPr>
            </w:pPr>
            <w:r>
              <w:rPr>
                <w:rFonts w:hint="eastAsia" w:hAnsi="宋体" w:cs="宋体"/>
                <w:sz w:val="22"/>
              </w:rPr>
              <w:t>2.制剂类型：水剂；</w:t>
            </w:r>
          </w:p>
          <w:p w14:paraId="1F5CDCB1">
            <w:pPr>
              <w:pStyle w:val="2"/>
              <w:rPr>
                <w:rFonts w:hint="eastAsia" w:hAnsi="宋体" w:cs="宋体"/>
                <w:sz w:val="22"/>
              </w:rPr>
            </w:pPr>
            <w:r>
              <w:rPr>
                <w:rFonts w:hint="eastAsia" w:hAnsi="宋体" w:cs="宋体"/>
                <w:sz w:val="22"/>
              </w:rPr>
              <w:t>3.规格：1ml（头份）/瓶；</w:t>
            </w:r>
          </w:p>
          <w:p w14:paraId="64594720">
            <w:pPr>
              <w:pStyle w:val="2"/>
              <w:rPr>
                <w:rFonts w:hint="eastAsia" w:hAnsi="宋体" w:cs="宋体"/>
                <w:sz w:val="22"/>
              </w:rPr>
            </w:pPr>
            <w:r>
              <w:rPr>
                <w:rFonts w:hint="eastAsia" w:hAnsi="宋体" w:cs="宋体"/>
                <w:sz w:val="22"/>
              </w:rPr>
              <w:t>4.效力检验：各疫苗毒株必须不低于农业农村部批准该毒株质量标准的效价，并且每头份疫苗（犬用量）平均效价不低于2.5个国际单位（IU）；（提供中国兽医药品监察所2023年以来连续5个批次的检验报告复印件加盖供应商鲜章）</w:t>
            </w:r>
          </w:p>
          <w:p w14:paraId="194F4E41">
            <w:pPr>
              <w:pStyle w:val="2"/>
              <w:rPr>
                <w:rFonts w:hint="eastAsia" w:hAnsi="宋体" w:cs="宋体"/>
                <w:sz w:val="22"/>
              </w:rPr>
            </w:pPr>
            <w:r>
              <w:rPr>
                <w:rFonts w:hint="eastAsia" w:hAnsi="宋体" w:cs="宋体"/>
                <w:sz w:val="22"/>
              </w:rPr>
              <w:t xml:space="preserve">5.装量检查：按现行《中国兽药典》附录进行检验，不低于瓶签标示装量； </w:t>
            </w:r>
          </w:p>
          <w:p w14:paraId="7B7B2E06">
            <w:pPr>
              <w:pStyle w:val="2"/>
              <w:rPr>
                <w:rFonts w:hint="eastAsia" w:hAnsi="宋体" w:cs="宋体"/>
                <w:sz w:val="22"/>
              </w:rPr>
            </w:pPr>
            <w:r>
              <w:rPr>
                <w:rFonts w:hint="eastAsia" w:hAnsi="宋体" w:cs="宋体"/>
                <w:sz w:val="22"/>
              </w:rPr>
              <w:t xml:space="preserve">6.无菌检验：按现行《中国兽药典》附录进行检验，无菌生长； </w:t>
            </w:r>
          </w:p>
          <w:p w14:paraId="07878D0B">
            <w:pPr>
              <w:pStyle w:val="2"/>
              <w:rPr>
                <w:rFonts w:hint="eastAsia" w:hAnsi="宋体" w:cs="宋体"/>
                <w:sz w:val="22"/>
              </w:rPr>
            </w:pPr>
            <w:r>
              <w:rPr>
                <w:rFonts w:hint="eastAsia" w:hAnsi="宋体" w:cs="宋体"/>
                <w:sz w:val="22"/>
              </w:rPr>
              <w:t xml:space="preserve">7.产品贮藏及使用效果：2℃-8℃保存，有效期为24个月；免疫后，对受免疫动物至少产生12个月及以上的保护期；  </w:t>
            </w:r>
          </w:p>
          <w:p w14:paraId="3E3CE5FC">
            <w:pPr>
              <w:pStyle w:val="2"/>
              <w:rPr>
                <w:rFonts w:hAnsi="宋体" w:cs="宋体"/>
                <w:sz w:val="22"/>
              </w:rPr>
            </w:pPr>
            <w:r>
              <w:rPr>
                <w:rFonts w:hint="eastAsia" w:hAnsi="宋体" w:cs="宋体"/>
                <w:sz w:val="22"/>
              </w:rPr>
              <w:t>8.到货疫苗剩余有效期≥18个月。</w:t>
            </w:r>
          </w:p>
        </w:tc>
        <w:tc>
          <w:tcPr>
            <w:tcW w:w="1134" w:type="dxa"/>
            <w:tcBorders>
              <w:top w:val="nil"/>
              <w:left w:val="single" w:color="000000" w:sz="4" w:space="0"/>
              <w:bottom w:val="single" w:color="000000" w:sz="4" w:space="0"/>
              <w:right w:val="single" w:color="000000" w:sz="4" w:space="0"/>
            </w:tcBorders>
            <w:vAlign w:val="center"/>
          </w:tcPr>
          <w:p w14:paraId="0DC9A1FA">
            <w:pPr>
              <w:pStyle w:val="2"/>
              <w:rPr>
                <w:rFonts w:hAnsi="宋体" w:cs="宋体"/>
                <w:sz w:val="22"/>
              </w:rPr>
            </w:pPr>
            <w:r>
              <w:rPr>
                <w:rFonts w:hAnsi="宋体" w:cs="宋体"/>
                <w:sz w:val="22"/>
              </w:rPr>
              <w:t>疫苗与免疫证配套</w:t>
            </w:r>
          </w:p>
        </w:tc>
      </w:tr>
    </w:tbl>
    <w:p w14:paraId="741D6913">
      <w:pPr>
        <w:spacing w:line="580" w:lineRule="exact"/>
        <w:ind w:firstLine="640" w:firstLineChars="200"/>
        <w:jc w:val="both"/>
        <w:rPr>
          <w:rFonts w:ascii="Times New Roman" w:eastAsia="方正黑体简体"/>
          <w:sz w:val="32"/>
          <w:szCs w:val="32"/>
        </w:rPr>
      </w:pPr>
      <w:r>
        <w:rPr>
          <w:rFonts w:hint="eastAsia" w:ascii="Times New Roman" w:eastAsia="方正黑体简体"/>
          <w:sz w:val="32"/>
          <w:szCs w:val="32"/>
        </w:rPr>
        <w:t>二、报价要求</w:t>
      </w:r>
    </w:p>
    <w:p w14:paraId="52EFD3AE">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本项目为货物类采购项目，报价应包括完成本项目所需的一切费用，采购人不再另行支付任何费用；供应商的报价估算错误等引起的风险由供应商自行承担。</w:t>
      </w:r>
    </w:p>
    <w:p w14:paraId="73EB592A">
      <w:pPr>
        <w:pStyle w:val="2"/>
        <w:spacing w:after="0" w:line="580" w:lineRule="exact"/>
        <w:ind w:firstLine="640" w:firstLineChars="200"/>
        <w:rPr>
          <w:rFonts w:ascii="Times New Roman" w:eastAsia="方正黑体简体"/>
          <w:kern w:val="2"/>
          <w:sz w:val="32"/>
          <w:szCs w:val="32"/>
        </w:rPr>
      </w:pPr>
      <w:r>
        <w:rPr>
          <w:rFonts w:hint="eastAsia" w:ascii="Times New Roman" w:eastAsia="方正黑体简体"/>
          <w:kern w:val="2"/>
          <w:sz w:val="32"/>
          <w:szCs w:val="32"/>
        </w:rPr>
        <w:t>三、验收标准</w:t>
      </w:r>
    </w:p>
    <w:p w14:paraId="7BE51659">
      <w:pPr>
        <w:spacing w:line="580" w:lineRule="exact"/>
        <w:ind w:firstLine="640" w:firstLineChars="200"/>
        <w:jc w:val="both"/>
        <w:rPr>
          <w:rFonts w:ascii="Times New Roman" w:eastAsia="方正仿宋简体"/>
          <w:sz w:val="32"/>
          <w:szCs w:val="32"/>
        </w:rPr>
      </w:pPr>
      <w:r>
        <w:rPr>
          <w:rFonts w:hint="eastAsia" w:ascii="Times New Roman" w:eastAsia="方正仿宋简体"/>
          <w:sz w:val="32"/>
          <w:szCs w:val="32"/>
        </w:rPr>
        <w:t>验收标准：按本《采购项目需求》进行验收。</w:t>
      </w:r>
    </w:p>
    <w:p w14:paraId="6736DD08">
      <w:pPr>
        <w:spacing w:line="580" w:lineRule="exact"/>
        <w:jc w:val="center"/>
        <w:rPr>
          <w:rFonts w:ascii="Times New Roman" w:eastAsia="方正小标宋简体"/>
          <w:sz w:val="36"/>
          <w:szCs w:val="36"/>
        </w:rPr>
      </w:pPr>
      <w:bookmarkStart w:id="15" w:name="_Toc217446083"/>
    </w:p>
    <w:bookmarkEnd w:id="15"/>
    <w:p w14:paraId="792E90FC">
      <w:pPr>
        <w:spacing w:line="580" w:lineRule="exact"/>
        <w:rPr>
          <w:rFonts w:ascii="Times New Roman" w:eastAsia="方正小标宋简体"/>
          <w:sz w:val="36"/>
          <w:szCs w:val="36"/>
        </w:rPr>
      </w:pPr>
      <w:r>
        <w:rPr>
          <w:rFonts w:hint="eastAsia" w:ascii="Times New Roman" w:eastAsia="方正小标宋简体"/>
          <w:sz w:val="36"/>
          <w:szCs w:val="36"/>
        </w:rPr>
        <w:t xml:space="preserve">         </w:t>
      </w:r>
    </w:p>
    <w:p w14:paraId="7520D69C">
      <w:pPr>
        <w:spacing w:line="580" w:lineRule="exact"/>
        <w:jc w:val="center"/>
        <w:rPr>
          <w:rFonts w:ascii="Times New Roman" w:eastAsia="方正小标宋简体"/>
          <w:sz w:val="36"/>
          <w:szCs w:val="36"/>
        </w:rPr>
      </w:pPr>
    </w:p>
    <w:p w14:paraId="4D4559B5">
      <w:pPr>
        <w:spacing w:line="580" w:lineRule="exact"/>
        <w:jc w:val="center"/>
        <w:rPr>
          <w:rFonts w:ascii="Times New Roman" w:eastAsia="方正小标宋简体"/>
          <w:sz w:val="36"/>
          <w:szCs w:val="36"/>
        </w:rPr>
      </w:pPr>
    </w:p>
    <w:p w14:paraId="52D16BB7">
      <w:pPr>
        <w:spacing w:line="580" w:lineRule="exact"/>
        <w:jc w:val="center"/>
        <w:rPr>
          <w:rFonts w:ascii="Times New Roman" w:eastAsia="方正小标宋简体"/>
          <w:sz w:val="36"/>
          <w:szCs w:val="36"/>
        </w:rPr>
      </w:pPr>
    </w:p>
    <w:p w14:paraId="56BA083C">
      <w:pPr>
        <w:spacing w:line="580" w:lineRule="exact"/>
        <w:jc w:val="center"/>
        <w:rPr>
          <w:rFonts w:ascii="Times New Roman" w:eastAsia="方正小标宋简体"/>
          <w:sz w:val="36"/>
          <w:szCs w:val="36"/>
        </w:rPr>
      </w:pPr>
    </w:p>
    <w:p w14:paraId="44ACB548">
      <w:pPr>
        <w:spacing w:line="580" w:lineRule="exact"/>
        <w:jc w:val="center"/>
        <w:rPr>
          <w:rFonts w:ascii="Times New Roman" w:eastAsia="方正小标宋简体"/>
          <w:sz w:val="36"/>
          <w:szCs w:val="36"/>
        </w:rPr>
      </w:pPr>
    </w:p>
    <w:p w14:paraId="7DBE9A75">
      <w:pPr>
        <w:spacing w:line="580" w:lineRule="exact"/>
        <w:jc w:val="center"/>
        <w:rPr>
          <w:rFonts w:ascii="Times New Roman" w:eastAsia="方正小标宋简体"/>
          <w:sz w:val="36"/>
          <w:szCs w:val="36"/>
        </w:rPr>
      </w:pPr>
    </w:p>
    <w:p w14:paraId="10363E62">
      <w:pPr>
        <w:spacing w:line="580" w:lineRule="exact"/>
        <w:jc w:val="center"/>
        <w:rPr>
          <w:rFonts w:ascii="Times New Roman" w:eastAsia="方正小标宋简体"/>
          <w:sz w:val="36"/>
          <w:szCs w:val="36"/>
        </w:rPr>
      </w:pPr>
    </w:p>
    <w:p w14:paraId="1BA9748F">
      <w:pPr>
        <w:spacing w:line="580" w:lineRule="exact"/>
        <w:jc w:val="center"/>
        <w:rPr>
          <w:rFonts w:ascii="Times New Roman" w:eastAsia="方正小标宋简体"/>
          <w:sz w:val="36"/>
          <w:szCs w:val="36"/>
        </w:rPr>
      </w:pPr>
    </w:p>
    <w:p w14:paraId="5CEA2F64">
      <w:pPr>
        <w:spacing w:line="580" w:lineRule="exact"/>
        <w:jc w:val="center"/>
        <w:rPr>
          <w:rFonts w:ascii="Times New Roman" w:eastAsia="方正小标宋简体"/>
          <w:sz w:val="36"/>
          <w:szCs w:val="36"/>
        </w:rPr>
      </w:pPr>
    </w:p>
    <w:p w14:paraId="0BF6FD17">
      <w:pPr>
        <w:spacing w:line="580" w:lineRule="exact"/>
        <w:jc w:val="center"/>
        <w:rPr>
          <w:rFonts w:ascii="Times New Roman" w:eastAsia="方正小标宋简体"/>
          <w:sz w:val="36"/>
          <w:szCs w:val="36"/>
        </w:rPr>
      </w:pPr>
    </w:p>
    <w:p w14:paraId="6F4D6D6D">
      <w:pPr>
        <w:spacing w:line="580" w:lineRule="exact"/>
        <w:jc w:val="center"/>
        <w:rPr>
          <w:rFonts w:hint="eastAsia" w:ascii="Times New Roman" w:eastAsia="方正小标宋简体"/>
          <w:sz w:val="36"/>
          <w:szCs w:val="36"/>
        </w:rPr>
      </w:pPr>
    </w:p>
    <w:p w14:paraId="5F078329">
      <w:pPr>
        <w:pStyle w:val="2"/>
        <w:rPr>
          <w:rFonts w:hint="eastAsia"/>
        </w:rPr>
      </w:pPr>
    </w:p>
    <w:p w14:paraId="6DAD8D74">
      <w:pPr>
        <w:rPr>
          <w:rFonts w:hint="eastAsia"/>
        </w:rPr>
      </w:pPr>
    </w:p>
    <w:p w14:paraId="225334FC">
      <w:pPr>
        <w:pStyle w:val="2"/>
      </w:pPr>
    </w:p>
    <w:p w14:paraId="4A68A8D3">
      <w:pPr>
        <w:spacing w:line="580" w:lineRule="exact"/>
        <w:jc w:val="center"/>
        <w:rPr>
          <w:rFonts w:ascii="Times New Roman" w:eastAsia="方正小标宋简体"/>
          <w:sz w:val="36"/>
          <w:szCs w:val="36"/>
        </w:rPr>
      </w:pPr>
    </w:p>
    <w:p w14:paraId="7F00F4F9">
      <w:pPr>
        <w:pStyle w:val="2"/>
      </w:pPr>
    </w:p>
    <w:p w14:paraId="667B105D">
      <w:pPr>
        <w:spacing w:line="580" w:lineRule="exact"/>
        <w:jc w:val="center"/>
        <w:rPr>
          <w:rFonts w:ascii="Times New Roman" w:eastAsia="方正小标宋简体"/>
          <w:sz w:val="36"/>
          <w:szCs w:val="36"/>
        </w:rPr>
      </w:pPr>
    </w:p>
    <w:p w14:paraId="758487B4">
      <w:pPr>
        <w:spacing w:line="580" w:lineRule="exact"/>
        <w:jc w:val="center"/>
        <w:rPr>
          <w:rFonts w:ascii="Times New Roman" w:eastAsia="方正小标宋简体"/>
          <w:sz w:val="36"/>
          <w:szCs w:val="36"/>
        </w:rPr>
      </w:pPr>
      <w:r>
        <w:rPr>
          <w:rFonts w:hint="eastAsia" w:ascii="Times New Roman" w:eastAsia="方正小标宋简体"/>
          <w:sz w:val="36"/>
          <w:szCs w:val="36"/>
        </w:rPr>
        <w:t>第六章  合同主要条款</w:t>
      </w:r>
      <w:bookmarkEnd w:id="8"/>
      <w:bookmarkEnd w:id="9"/>
      <w:bookmarkEnd w:id="10"/>
      <w:bookmarkEnd w:id="11"/>
      <w:bookmarkEnd w:id="12"/>
      <w:r>
        <w:rPr>
          <w:rFonts w:hint="eastAsia" w:ascii="Times New Roman" w:eastAsia="方正小标宋简体"/>
          <w:sz w:val="36"/>
          <w:szCs w:val="36"/>
        </w:rPr>
        <w:t>（草案)</w:t>
      </w:r>
    </w:p>
    <w:p w14:paraId="539F290C">
      <w:pPr>
        <w:spacing w:line="580" w:lineRule="exact"/>
        <w:rPr>
          <w:rFonts w:ascii="方正仿宋简体" w:eastAsia="方正仿宋简体" w:cs="方正仿宋简体"/>
          <w:sz w:val="32"/>
          <w:szCs w:val="32"/>
        </w:rPr>
      </w:pPr>
    </w:p>
    <w:p w14:paraId="72C1803A">
      <w:pPr>
        <w:spacing w:line="580" w:lineRule="exact"/>
        <w:ind w:firstLine="640" w:firstLineChars="200"/>
        <w:rPr>
          <w:rFonts w:ascii="方正仿宋简体" w:eastAsia="方正仿宋简体" w:cs="方正仿宋简体"/>
          <w:sz w:val="32"/>
          <w:szCs w:val="32"/>
        </w:rPr>
      </w:pPr>
      <w:r>
        <w:rPr>
          <w:rFonts w:hint="eastAsia" w:ascii="方正仿宋简体" w:eastAsia="方正仿宋简体" w:cs="方正仿宋简体"/>
          <w:sz w:val="32"/>
          <w:szCs w:val="32"/>
        </w:rPr>
        <w:t>采购人：渠县农业农村局 （以下简称甲方）</w:t>
      </w:r>
    </w:p>
    <w:p w14:paraId="2C4979E3">
      <w:pPr>
        <w:spacing w:line="580" w:lineRule="exact"/>
        <w:ind w:firstLine="640" w:firstLineChars="200"/>
        <w:rPr>
          <w:rFonts w:ascii="方正仿宋简体" w:eastAsia="方正仿宋简体" w:cs="方正仿宋简体"/>
          <w:sz w:val="32"/>
          <w:szCs w:val="32"/>
        </w:rPr>
      </w:pPr>
      <w:r>
        <w:rPr>
          <w:rFonts w:hint="eastAsia" w:ascii="方正仿宋简体" w:eastAsia="方正仿宋简体" w:cs="方正仿宋简体"/>
          <w:sz w:val="32"/>
          <w:szCs w:val="32"/>
        </w:rPr>
        <w:t>单位地址：渠县渠江街道北大街336号</w:t>
      </w:r>
    </w:p>
    <w:p w14:paraId="3B31A8AF">
      <w:pPr>
        <w:pStyle w:val="2"/>
        <w:spacing w:after="0" w:line="580" w:lineRule="exact"/>
        <w:ind w:firstLine="640" w:firstLineChars="200"/>
        <w:rPr>
          <w:rFonts w:eastAsia="方正仿宋简体"/>
        </w:rPr>
      </w:pPr>
      <w:r>
        <w:rPr>
          <w:rFonts w:hint="eastAsia" w:ascii="方正仿宋简体" w:eastAsia="方正仿宋简体" w:cs="方正仿宋简体"/>
          <w:sz w:val="32"/>
          <w:szCs w:val="32"/>
        </w:rPr>
        <w:t>法定代表人：</w:t>
      </w:r>
    </w:p>
    <w:p w14:paraId="2B71BC47">
      <w:pPr>
        <w:pStyle w:val="2"/>
        <w:spacing w:after="0" w:line="580" w:lineRule="exact"/>
        <w:ind w:firstLine="640" w:firstLineChars="200"/>
        <w:rPr>
          <w:rFonts w:eastAsia="方正仿宋简体"/>
        </w:rPr>
      </w:pPr>
      <w:r>
        <w:rPr>
          <w:rFonts w:hint="eastAsia" w:ascii="方正仿宋简体" w:eastAsia="方正仿宋简体" w:cs="方正仿宋简体"/>
          <w:sz w:val="32"/>
          <w:szCs w:val="32"/>
        </w:rPr>
        <w:t>联系人：         联系电话：</w:t>
      </w:r>
    </w:p>
    <w:p w14:paraId="580D953C">
      <w:pPr>
        <w:spacing w:line="580" w:lineRule="exact"/>
        <w:ind w:firstLine="640" w:firstLineChars="200"/>
        <w:rPr>
          <w:rFonts w:ascii="方正仿宋简体" w:eastAsia="方正仿宋简体" w:cs="方正仿宋简体"/>
          <w:sz w:val="32"/>
          <w:szCs w:val="32"/>
        </w:rPr>
      </w:pPr>
      <w:r>
        <w:rPr>
          <w:rFonts w:hint="eastAsia" w:ascii="方正仿宋简体" w:eastAsia="方正仿宋简体" w:cs="方正仿宋简体"/>
          <w:sz w:val="32"/>
          <w:szCs w:val="32"/>
        </w:rPr>
        <w:t>供应商：                        （以下简称乙方）</w:t>
      </w:r>
    </w:p>
    <w:p w14:paraId="2BF4D19D">
      <w:pPr>
        <w:spacing w:line="580" w:lineRule="exact"/>
        <w:ind w:firstLine="640" w:firstLineChars="200"/>
        <w:rPr>
          <w:rFonts w:ascii="方正仿宋简体" w:eastAsia="方正仿宋简体" w:cs="方正仿宋简体"/>
          <w:sz w:val="32"/>
          <w:szCs w:val="32"/>
        </w:rPr>
      </w:pPr>
      <w:r>
        <w:rPr>
          <w:rFonts w:ascii="方正仿宋简体" w:eastAsia="方正仿宋简体" w:cs="方正仿宋简体"/>
          <w:sz w:val="32"/>
          <w:szCs w:val="32"/>
        </w:rPr>
        <w:t>单位地址：</w:t>
      </w:r>
    </w:p>
    <w:p w14:paraId="53FC9859">
      <w:pPr>
        <w:spacing w:line="580" w:lineRule="exact"/>
        <w:ind w:firstLine="640" w:firstLineChars="200"/>
        <w:rPr>
          <w:rFonts w:ascii="方正仿宋简体" w:eastAsia="方正仿宋简体" w:cs="方正仿宋简体"/>
          <w:sz w:val="32"/>
          <w:szCs w:val="32"/>
        </w:rPr>
      </w:pPr>
      <w:r>
        <w:rPr>
          <w:rFonts w:hint="eastAsia" w:ascii="方正仿宋简体" w:eastAsia="方正仿宋简体" w:cs="方正仿宋简体"/>
          <w:sz w:val="32"/>
          <w:szCs w:val="32"/>
        </w:rPr>
        <w:t>法定代表人：</w:t>
      </w:r>
    </w:p>
    <w:p w14:paraId="37B57A07">
      <w:pPr>
        <w:spacing w:line="580" w:lineRule="exact"/>
        <w:ind w:firstLine="640" w:firstLineChars="200"/>
        <w:rPr>
          <w:rFonts w:ascii="方正仿宋简体" w:eastAsia="方正仿宋简体" w:cs="方正仿宋简体"/>
          <w:sz w:val="32"/>
          <w:szCs w:val="32"/>
        </w:rPr>
      </w:pPr>
      <w:r>
        <w:rPr>
          <w:rFonts w:hint="eastAsia" w:ascii="方正仿宋简体" w:eastAsia="方正仿宋简体" w:cs="方正仿宋简体"/>
          <w:sz w:val="32"/>
          <w:szCs w:val="32"/>
        </w:rPr>
        <w:t>联系人：         联系电话：</w:t>
      </w:r>
    </w:p>
    <w:p w14:paraId="2061E2F0">
      <w:pPr>
        <w:spacing w:line="58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rPr>
        <w:t>依据《中华人民共和国民法典》《中华人民共和国动物防疫法》等法律法规的规定，甲、乙双方本着本等自愿、诚实守信、协商一致的原则，就甲方向乙方采购兽用狂犬病灭活疫苗事宜达成以下条款，供甲乙双方共同遵守</w:t>
      </w:r>
      <w:r>
        <w:rPr>
          <w:rFonts w:hint="eastAsia" w:ascii="方正仿宋简体" w:eastAsia="方正仿宋简体" w:cs="方正仿宋简体"/>
          <w:sz w:val="32"/>
          <w:szCs w:val="32"/>
          <w:lang w:val="zh-CN"/>
        </w:rPr>
        <w:t>：</w:t>
      </w:r>
    </w:p>
    <w:p w14:paraId="4BFD8AF2">
      <w:pPr>
        <w:pStyle w:val="2"/>
        <w:spacing w:after="0" w:line="580" w:lineRule="exact"/>
        <w:ind w:firstLine="640" w:firstLineChars="200"/>
        <w:rPr>
          <w:rFonts w:ascii="Times New Roman" w:eastAsia="方正黑体简体"/>
          <w:kern w:val="2"/>
          <w:sz w:val="32"/>
          <w:szCs w:val="32"/>
        </w:rPr>
      </w:pPr>
      <w:bookmarkStart w:id="16" w:name="_Toc490290421"/>
      <w:r>
        <w:rPr>
          <w:rFonts w:hint="eastAsia" w:ascii="Times New Roman" w:eastAsia="方正黑体简体"/>
          <w:kern w:val="2"/>
          <w:sz w:val="32"/>
          <w:szCs w:val="32"/>
        </w:rPr>
        <w:t>一、货物</w:t>
      </w:r>
      <w:bookmarkEnd w:id="16"/>
      <w:bookmarkStart w:id="17" w:name="_Toc490290422"/>
      <w:r>
        <w:rPr>
          <w:rFonts w:hint="eastAsia" w:ascii="Times New Roman" w:eastAsia="方正黑体简体"/>
          <w:kern w:val="2"/>
          <w:sz w:val="32"/>
          <w:szCs w:val="32"/>
        </w:rPr>
        <w:t>名称</w:t>
      </w:r>
    </w:p>
    <w:tbl>
      <w:tblPr>
        <w:tblStyle w:val="23"/>
        <w:tblpPr w:leftFromText="180" w:rightFromText="180" w:vertAnchor="text" w:horzAnchor="page" w:tblpX="1305" w:tblpY="292"/>
        <w:tblOverlap w:val="never"/>
        <w:tblW w:w="8755" w:type="dxa"/>
        <w:tblInd w:w="0" w:type="dxa"/>
        <w:tblLayout w:type="fixed"/>
        <w:tblCellMar>
          <w:top w:w="0" w:type="dxa"/>
          <w:left w:w="108" w:type="dxa"/>
          <w:bottom w:w="0" w:type="dxa"/>
          <w:right w:w="108" w:type="dxa"/>
        </w:tblCellMar>
      </w:tblPr>
      <w:tblGrid>
        <w:gridCol w:w="534"/>
        <w:gridCol w:w="1275"/>
        <w:gridCol w:w="567"/>
        <w:gridCol w:w="851"/>
        <w:gridCol w:w="4819"/>
        <w:gridCol w:w="709"/>
      </w:tblGrid>
      <w:tr w14:paraId="30C16A24">
        <w:tblPrEx>
          <w:tblCellMar>
            <w:top w:w="0" w:type="dxa"/>
            <w:left w:w="108" w:type="dxa"/>
            <w:bottom w:w="0" w:type="dxa"/>
            <w:right w:w="108" w:type="dxa"/>
          </w:tblCellMar>
        </w:tblPrEx>
        <w:trPr>
          <w:trHeight w:val="620" w:hRule="atLeast"/>
        </w:trPr>
        <w:tc>
          <w:tcPr>
            <w:tcW w:w="534" w:type="dxa"/>
            <w:tcBorders>
              <w:top w:val="single" w:color="000000" w:sz="4" w:space="0"/>
              <w:left w:val="single" w:color="000000" w:sz="4" w:space="0"/>
              <w:bottom w:val="single" w:color="000000" w:sz="4" w:space="0"/>
              <w:right w:val="single" w:color="000000" w:sz="4" w:space="0"/>
            </w:tcBorders>
            <w:vAlign w:val="center"/>
          </w:tcPr>
          <w:p w14:paraId="5BE06054">
            <w:pPr>
              <w:widowControl/>
              <w:jc w:val="center"/>
              <w:textAlignment w:val="center"/>
              <w:rPr>
                <w:rFonts w:hAnsi="宋体" w:cs="宋体"/>
                <w:b/>
                <w:bCs/>
                <w:szCs w:val="24"/>
              </w:rPr>
            </w:pPr>
            <w:r>
              <w:rPr>
                <w:rFonts w:hint="eastAsia" w:hAnsi="宋体" w:cs="宋体"/>
                <w:b/>
                <w:bCs/>
                <w:kern w:val="0"/>
                <w:szCs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54E23212">
            <w:pPr>
              <w:widowControl/>
              <w:jc w:val="center"/>
              <w:textAlignment w:val="center"/>
              <w:rPr>
                <w:rFonts w:hAnsi="宋体" w:cs="宋体"/>
                <w:b/>
                <w:bCs/>
                <w:szCs w:val="24"/>
              </w:rPr>
            </w:pPr>
            <w:r>
              <w:rPr>
                <w:rFonts w:hint="eastAsia" w:hAnsi="宋体" w:cs="宋体"/>
                <w:b/>
                <w:bCs/>
                <w:kern w:val="0"/>
                <w:szCs w:val="24"/>
              </w:rPr>
              <w:t>产品名称（标的名称）</w:t>
            </w:r>
          </w:p>
        </w:tc>
        <w:tc>
          <w:tcPr>
            <w:tcW w:w="567" w:type="dxa"/>
            <w:tcBorders>
              <w:top w:val="single" w:color="000000" w:sz="4" w:space="0"/>
              <w:left w:val="single" w:color="000000" w:sz="4" w:space="0"/>
              <w:bottom w:val="single" w:color="000000" w:sz="4" w:space="0"/>
              <w:right w:val="single" w:color="000000" w:sz="4" w:space="0"/>
            </w:tcBorders>
            <w:vAlign w:val="center"/>
          </w:tcPr>
          <w:p w14:paraId="132F172F">
            <w:pPr>
              <w:widowControl/>
              <w:jc w:val="center"/>
              <w:textAlignment w:val="center"/>
              <w:rPr>
                <w:rFonts w:hAnsi="宋体" w:cs="宋体"/>
                <w:b/>
                <w:bCs/>
                <w:szCs w:val="24"/>
              </w:rPr>
            </w:pPr>
            <w:r>
              <w:rPr>
                <w:rFonts w:hint="eastAsia" w:hAnsi="宋体" w:cs="宋体"/>
                <w:b/>
                <w:bCs/>
                <w:kern w:val="0"/>
                <w:szCs w:val="24"/>
              </w:rPr>
              <w:t>单位</w:t>
            </w:r>
          </w:p>
        </w:tc>
        <w:tc>
          <w:tcPr>
            <w:tcW w:w="851" w:type="dxa"/>
            <w:tcBorders>
              <w:top w:val="single" w:color="000000" w:sz="4" w:space="0"/>
              <w:left w:val="single" w:color="000000" w:sz="4" w:space="0"/>
              <w:bottom w:val="single" w:color="000000" w:sz="4" w:space="0"/>
              <w:right w:val="single" w:color="000000" w:sz="4" w:space="0"/>
            </w:tcBorders>
            <w:vAlign w:val="center"/>
          </w:tcPr>
          <w:p w14:paraId="16811A24">
            <w:pPr>
              <w:widowControl/>
              <w:jc w:val="center"/>
              <w:textAlignment w:val="center"/>
              <w:rPr>
                <w:rFonts w:hAnsi="宋体" w:cs="宋体"/>
                <w:b/>
                <w:bCs/>
                <w:sz w:val="20"/>
                <w:szCs w:val="20"/>
              </w:rPr>
            </w:pPr>
            <w:r>
              <w:rPr>
                <w:rFonts w:hint="eastAsia" w:hAnsi="宋体" w:cs="宋体"/>
                <w:b/>
                <w:bCs/>
                <w:kern w:val="0"/>
                <w:sz w:val="20"/>
                <w:szCs w:val="20"/>
              </w:rPr>
              <w:t>数量</w:t>
            </w:r>
          </w:p>
        </w:tc>
        <w:tc>
          <w:tcPr>
            <w:tcW w:w="4819" w:type="dxa"/>
            <w:tcBorders>
              <w:top w:val="single" w:color="000000" w:sz="4" w:space="0"/>
              <w:left w:val="single" w:color="000000" w:sz="4" w:space="0"/>
              <w:bottom w:val="single" w:color="000000" w:sz="4" w:space="0"/>
              <w:right w:val="single" w:color="000000" w:sz="4" w:space="0"/>
            </w:tcBorders>
            <w:vAlign w:val="center"/>
          </w:tcPr>
          <w:p w14:paraId="7E6B871E">
            <w:pPr>
              <w:widowControl/>
              <w:jc w:val="center"/>
              <w:textAlignment w:val="center"/>
              <w:rPr>
                <w:rFonts w:hAnsi="宋体" w:cs="宋体"/>
                <w:b/>
                <w:bCs/>
                <w:szCs w:val="24"/>
              </w:rPr>
            </w:pPr>
            <w:r>
              <w:rPr>
                <w:rFonts w:hint="eastAsia"/>
                <w:b/>
                <w:bCs/>
              </w:rPr>
              <w:t>技术参数</w:t>
            </w:r>
          </w:p>
        </w:tc>
        <w:tc>
          <w:tcPr>
            <w:tcW w:w="709" w:type="dxa"/>
            <w:tcBorders>
              <w:top w:val="single" w:color="000000" w:sz="4" w:space="0"/>
              <w:left w:val="single" w:color="000000" w:sz="4" w:space="0"/>
              <w:bottom w:val="single" w:color="000000" w:sz="4" w:space="0"/>
              <w:right w:val="single" w:color="000000" w:sz="4" w:space="0"/>
            </w:tcBorders>
            <w:vAlign w:val="center"/>
          </w:tcPr>
          <w:p w14:paraId="6A2415DF">
            <w:pPr>
              <w:widowControl/>
              <w:jc w:val="center"/>
              <w:textAlignment w:val="center"/>
              <w:rPr>
                <w:rFonts w:hAnsi="宋体" w:cs="宋体"/>
                <w:b/>
                <w:bCs/>
                <w:szCs w:val="24"/>
              </w:rPr>
            </w:pPr>
            <w:r>
              <w:rPr>
                <w:rFonts w:hint="eastAsia"/>
                <w:b/>
                <w:bCs/>
              </w:rPr>
              <w:t>备注</w:t>
            </w:r>
          </w:p>
        </w:tc>
      </w:tr>
      <w:tr w14:paraId="176CA0AB">
        <w:tblPrEx>
          <w:tblCellMar>
            <w:top w:w="0" w:type="dxa"/>
            <w:left w:w="108" w:type="dxa"/>
            <w:bottom w:w="0" w:type="dxa"/>
            <w:right w:w="108" w:type="dxa"/>
          </w:tblCellMar>
        </w:tblPrEx>
        <w:trPr>
          <w:trHeight w:val="2840" w:hRule="atLeast"/>
        </w:trPr>
        <w:tc>
          <w:tcPr>
            <w:tcW w:w="534" w:type="dxa"/>
            <w:tcBorders>
              <w:top w:val="nil"/>
              <w:left w:val="single" w:color="000000" w:sz="4" w:space="0"/>
              <w:bottom w:val="single" w:color="000000" w:sz="4" w:space="0"/>
              <w:right w:val="single" w:color="000000" w:sz="4" w:space="0"/>
            </w:tcBorders>
            <w:vAlign w:val="center"/>
          </w:tcPr>
          <w:p w14:paraId="384B1A50">
            <w:pPr>
              <w:widowControl/>
              <w:jc w:val="center"/>
              <w:textAlignment w:val="center"/>
              <w:rPr>
                <w:rFonts w:hAnsi="宋体" w:cs="宋体"/>
                <w:sz w:val="22"/>
                <w:szCs w:val="22"/>
              </w:rPr>
            </w:pPr>
            <w:r>
              <w:rPr>
                <w:rFonts w:hint="eastAsia" w:hAnsi="宋体" w:cs="宋体"/>
                <w:kern w:val="0"/>
                <w:sz w:val="22"/>
                <w:szCs w:val="22"/>
              </w:rPr>
              <w:t>1</w:t>
            </w:r>
          </w:p>
        </w:tc>
        <w:tc>
          <w:tcPr>
            <w:tcW w:w="1275" w:type="dxa"/>
            <w:tcBorders>
              <w:top w:val="nil"/>
              <w:left w:val="single" w:color="000000" w:sz="4" w:space="0"/>
              <w:bottom w:val="single" w:color="000000" w:sz="4" w:space="0"/>
              <w:right w:val="single" w:color="000000" w:sz="4" w:space="0"/>
            </w:tcBorders>
            <w:vAlign w:val="center"/>
          </w:tcPr>
          <w:p w14:paraId="55BEAEED">
            <w:pPr>
              <w:widowControl/>
              <w:jc w:val="center"/>
              <w:textAlignment w:val="center"/>
              <w:rPr>
                <w:rFonts w:hAnsi="宋体" w:cs="宋体"/>
                <w:sz w:val="22"/>
                <w:szCs w:val="22"/>
              </w:rPr>
            </w:pPr>
            <w:r>
              <w:rPr>
                <w:rFonts w:hint="eastAsia" w:hAnsi="宋体" w:cs="宋体"/>
                <w:szCs w:val="24"/>
              </w:rPr>
              <w:t>兽用狂犬病灭活疫苗</w:t>
            </w:r>
          </w:p>
        </w:tc>
        <w:tc>
          <w:tcPr>
            <w:tcW w:w="567" w:type="dxa"/>
            <w:tcBorders>
              <w:top w:val="nil"/>
              <w:left w:val="single" w:color="000000" w:sz="4" w:space="0"/>
              <w:bottom w:val="single" w:color="000000" w:sz="4" w:space="0"/>
              <w:right w:val="single" w:color="000000" w:sz="4" w:space="0"/>
            </w:tcBorders>
            <w:vAlign w:val="center"/>
          </w:tcPr>
          <w:p w14:paraId="601BA63A">
            <w:pPr>
              <w:widowControl/>
              <w:jc w:val="center"/>
              <w:textAlignment w:val="center"/>
              <w:rPr>
                <w:rFonts w:hAnsi="宋体" w:cs="宋体"/>
                <w:sz w:val="22"/>
                <w:szCs w:val="22"/>
              </w:rPr>
            </w:pPr>
            <w:r>
              <w:rPr>
                <w:rFonts w:hint="eastAsia" w:hAnsi="宋体" w:cs="宋体"/>
                <w:szCs w:val="24"/>
              </w:rPr>
              <w:t>套</w:t>
            </w:r>
          </w:p>
        </w:tc>
        <w:tc>
          <w:tcPr>
            <w:tcW w:w="851" w:type="dxa"/>
            <w:tcBorders>
              <w:top w:val="nil"/>
              <w:left w:val="single" w:color="000000" w:sz="4" w:space="0"/>
              <w:bottom w:val="single" w:color="000000" w:sz="4" w:space="0"/>
              <w:right w:val="single" w:color="000000" w:sz="4" w:space="0"/>
            </w:tcBorders>
            <w:vAlign w:val="center"/>
          </w:tcPr>
          <w:p w14:paraId="7205EE40">
            <w:pPr>
              <w:widowControl/>
              <w:jc w:val="center"/>
              <w:textAlignment w:val="center"/>
              <w:rPr>
                <w:rFonts w:hAnsi="宋体" w:cs="宋体"/>
                <w:sz w:val="20"/>
                <w:szCs w:val="20"/>
              </w:rPr>
            </w:pPr>
            <w:r>
              <w:rPr>
                <w:rFonts w:hint="eastAsia" w:hAnsi="宋体" w:cs="宋体"/>
                <w:szCs w:val="24"/>
              </w:rPr>
              <w:t>30000</w:t>
            </w:r>
          </w:p>
        </w:tc>
        <w:tc>
          <w:tcPr>
            <w:tcW w:w="4819" w:type="dxa"/>
            <w:tcBorders>
              <w:top w:val="nil"/>
              <w:left w:val="single" w:color="000000" w:sz="4" w:space="0"/>
              <w:bottom w:val="single" w:color="000000" w:sz="4" w:space="0"/>
              <w:right w:val="single" w:color="000000" w:sz="4" w:space="0"/>
            </w:tcBorders>
            <w:vAlign w:val="center"/>
          </w:tcPr>
          <w:p w14:paraId="29FD43B3">
            <w:pPr>
              <w:pStyle w:val="2"/>
              <w:rPr>
                <w:rFonts w:hint="eastAsia" w:hAnsi="宋体" w:cs="宋体"/>
                <w:sz w:val="21"/>
                <w:szCs w:val="11"/>
              </w:rPr>
            </w:pPr>
            <w:r>
              <w:rPr>
                <w:rFonts w:hint="eastAsia" w:hAnsi="宋体" w:cs="宋体"/>
                <w:sz w:val="21"/>
                <w:szCs w:val="11"/>
              </w:rPr>
              <w:t xml:space="preserve"> 1.产品质量：r3G株或者Flury株或者CTN-1株；（提供兽药产品批准文号批件复印件加盖供应商鲜章）    </w:t>
            </w:r>
          </w:p>
          <w:p w14:paraId="4560D59C">
            <w:pPr>
              <w:pStyle w:val="2"/>
              <w:rPr>
                <w:rFonts w:hint="eastAsia" w:hAnsi="宋体" w:cs="宋体"/>
                <w:sz w:val="21"/>
                <w:szCs w:val="11"/>
              </w:rPr>
            </w:pPr>
            <w:r>
              <w:rPr>
                <w:rFonts w:hint="eastAsia" w:hAnsi="宋体" w:cs="宋体"/>
                <w:sz w:val="21"/>
                <w:szCs w:val="11"/>
              </w:rPr>
              <w:t>2.制剂类型：水剂；</w:t>
            </w:r>
          </w:p>
          <w:p w14:paraId="4CB041F0">
            <w:pPr>
              <w:pStyle w:val="2"/>
              <w:rPr>
                <w:rFonts w:hint="eastAsia" w:hAnsi="宋体" w:cs="宋体"/>
                <w:sz w:val="21"/>
                <w:szCs w:val="11"/>
              </w:rPr>
            </w:pPr>
            <w:r>
              <w:rPr>
                <w:rFonts w:hint="eastAsia" w:hAnsi="宋体" w:cs="宋体"/>
                <w:sz w:val="21"/>
                <w:szCs w:val="11"/>
              </w:rPr>
              <w:t>3.规格：1ml（头份）/瓶；</w:t>
            </w:r>
          </w:p>
          <w:p w14:paraId="4DE0C55F">
            <w:pPr>
              <w:pStyle w:val="2"/>
              <w:rPr>
                <w:rFonts w:hint="eastAsia" w:hAnsi="宋体" w:cs="宋体"/>
                <w:sz w:val="21"/>
                <w:szCs w:val="11"/>
              </w:rPr>
            </w:pPr>
            <w:r>
              <w:rPr>
                <w:rFonts w:hint="eastAsia" w:hAnsi="宋体" w:cs="宋体"/>
                <w:sz w:val="21"/>
                <w:szCs w:val="11"/>
              </w:rPr>
              <w:t>4.效力检验：各疫苗毒株必须不低于农业农村部批准该毒株质量标准的效价，并且每头份疫苗（犬用量）平均效价不低于2.5个国际单位（IU）；（提供中国兽医药品监察所2023年以来连续5个批次的检验报告复印件加盖供应商鲜章）</w:t>
            </w:r>
          </w:p>
          <w:p w14:paraId="7B30C60A">
            <w:pPr>
              <w:pStyle w:val="2"/>
              <w:rPr>
                <w:rFonts w:hint="eastAsia" w:hAnsi="宋体" w:cs="宋体"/>
                <w:sz w:val="21"/>
                <w:szCs w:val="11"/>
              </w:rPr>
            </w:pPr>
            <w:r>
              <w:rPr>
                <w:rFonts w:hint="eastAsia" w:hAnsi="宋体" w:cs="宋体"/>
                <w:sz w:val="21"/>
                <w:szCs w:val="11"/>
              </w:rPr>
              <w:t xml:space="preserve">5.装量检查：按现行《中国兽药典》附录进行检验，不低于瓶签标示装量； </w:t>
            </w:r>
          </w:p>
          <w:p w14:paraId="6CB12FBA">
            <w:pPr>
              <w:pStyle w:val="2"/>
              <w:rPr>
                <w:rFonts w:hint="eastAsia" w:hAnsi="宋体" w:cs="宋体"/>
                <w:sz w:val="21"/>
                <w:szCs w:val="11"/>
              </w:rPr>
            </w:pPr>
            <w:r>
              <w:rPr>
                <w:rFonts w:hint="eastAsia" w:hAnsi="宋体" w:cs="宋体"/>
                <w:sz w:val="21"/>
                <w:szCs w:val="11"/>
              </w:rPr>
              <w:t xml:space="preserve">6.无菌检验：按现行《中国兽药典》附录进行检验，无菌生长； </w:t>
            </w:r>
          </w:p>
          <w:p w14:paraId="35225B68">
            <w:pPr>
              <w:pStyle w:val="2"/>
              <w:rPr>
                <w:rFonts w:hint="eastAsia" w:hAnsi="宋体" w:cs="宋体"/>
                <w:sz w:val="21"/>
                <w:szCs w:val="11"/>
              </w:rPr>
            </w:pPr>
            <w:r>
              <w:rPr>
                <w:rFonts w:hint="eastAsia" w:hAnsi="宋体" w:cs="宋体"/>
                <w:sz w:val="21"/>
                <w:szCs w:val="11"/>
              </w:rPr>
              <w:t xml:space="preserve">7.产品贮藏及使用效果：2℃-8℃保存，有效期为24个月；免疫后，对受免疫动物至少产生12个月及以上的保护期；  </w:t>
            </w:r>
          </w:p>
          <w:p w14:paraId="2C6C89A2">
            <w:pPr>
              <w:pStyle w:val="2"/>
              <w:rPr>
                <w:rFonts w:hAnsi="宋体" w:cs="宋体"/>
                <w:sz w:val="22"/>
              </w:rPr>
            </w:pPr>
            <w:r>
              <w:rPr>
                <w:rFonts w:hint="eastAsia" w:hAnsi="宋体" w:cs="宋体"/>
                <w:sz w:val="21"/>
                <w:szCs w:val="11"/>
              </w:rPr>
              <w:t>8.到货疫苗剩余有效期≥18个月。</w:t>
            </w:r>
          </w:p>
        </w:tc>
        <w:tc>
          <w:tcPr>
            <w:tcW w:w="709" w:type="dxa"/>
            <w:tcBorders>
              <w:top w:val="nil"/>
              <w:left w:val="single" w:color="000000" w:sz="4" w:space="0"/>
              <w:bottom w:val="single" w:color="000000" w:sz="4" w:space="0"/>
              <w:right w:val="single" w:color="000000" w:sz="4" w:space="0"/>
            </w:tcBorders>
            <w:vAlign w:val="center"/>
          </w:tcPr>
          <w:p w14:paraId="1A86A567">
            <w:pPr>
              <w:pStyle w:val="2"/>
              <w:rPr>
                <w:rFonts w:hAnsi="宋体" w:cs="宋体"/>
                <w:sz w:val="22"/>
              </w:rPr>
            </w:pPr>
            <w:r>
              <w:rPr>
                <w:rFonts w:hAnsi="宋体" w:cs="宋体"/>
                <w:sz w:val="22"/>
              </w:rPr>
              <w:t>疫苗与免疫证配套</w:t>
            </w:r>
          </w:p>
        </w:tc>
      </w:tr>
    </w:tbl>
    <w:p w14:paraId="34D9621A">
      <w:pPr>
        <w:pStyle w:val="2"/>
        <w:rPr>
          <w:lang w:val="zh-CN"/>
        </w:rPr>
      </w:pPr>
    </w:p>
    <w:p w14:paraId="5C8E140F">
      <w:pPr>
        <w:pStyle w:val="2"/>
        <w:spacing w:after="0" w:line="580" w:lineRule="exact"/>
        <w:ind w:firstLine="640" w:firstLineChars="200"/>
        <w:rPr>
          <w:rFonts w:ascii="Times New Roman" w:eastAsia="方正黑体简体"/>
          <w:kern w:val="2"/>
          <w:sz w:val="32"/>
          <w:szCs w:val="32"/>
        </w:rPr>
      </w:pPr>
      <w:r>
        <w:rPr>
          <w:rFonts w:hint="eastAsia" w:ascii="Times New Roman" w:eastAsia="方正黑体简体"/>
          <w:kern w:val="2"/>
          <w:sz w:val="32"/>
          <w:szCs w:val="32"/>
        </w:rPr>
        <w:t>二、合同总价</w:t>
      </w:r>
    </w:p>
    <w:p w14:paraId="038A4BD1">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本合同金额为人民币      元（大写：     整）。本合同总价在合同执行期间保持不变，甲方无须向乙方支付本合同规定之外的其他任何费用。</w:t>
      </w:r>
    </w:p>
    <w:p w14:paraId="0BCC3668">
      <w:pPr>
        <w:pStyle w:val="2"/>
        <w:spacing w:after="0" w:line="580" w:lineRule="exact"/>
        <w:ind w:firstLine="640" w:firstLineChars="200"/>
        <w:rPr>
          <w:rFonts w:ascii="Times New Roman" w:eastAsia="方正黑体简体"/>
          <w:kern w:val="2"/>
          <w:sz w:val="32"/>
          <w:szCs w:val="32"/>
        </w:rPr>
      </w:pPr>
      <w:r>
        <w:rPr>
          <w:rFonts w:hint="eastAsia" w:ascii="Times New Roman" w:eastAsia="方正黑体简体"/>
          <w:kern w:val="2"/>
          <w:sz w:val="32"/>
          <w:szCs w:val="32"/>
        </w:rPr>
        <w:t>三、质量要求</w:t>
      </w:r>
    </w:p>
    <w:p w14:paraId="025D62B7">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1.乙方提供的疫苗包装无渗漏、无破损，疫苗权属清楚，无侵犯他人知识产权问题。</w:t>
      </w:r>
    </w:p>
    <w:p w14:paraId="08E13242">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2.乙方提供的疫苗必须符合国家强制性标准，满足采购文件的明确的质量要求和技术指标，应有产品质量检验合格标志，合格证应随货同行。</w:t>
      </w:r>
    </w:p>
    <w:p w14:paraId="3D0BFE96">
      <w:pPr>
        <w:spacing w:line="560" w:lineRule="exact"/>
        <w:ind w:firstLine="640" w:firstLineChars="200"/>
        <w:jc w:val="both"/>
        <w:rPr>
          <w:rFonts w:ascii="方正仿宋简体" w:eastAsia="方正仿宋简体" w:cs="方正仿宋简体"/>
          <w:sz w:val="32"/>
          <w:szCs w:val="32"/>
        </w:rPr>
      </w:pPr>
      <w:r>
        <w:rPr>
          <w:rFonts w:hint="eastAsia" w:ascii="方正仿宋简体" w:eastAsia="方正仿宋简体" w:cs="方正仿宋简体"/>
          <w:sz w:val="32"/>
          <w:szCs w:val="32"/>
          <w:lang w:val="zh-CN"/>
        </w:rPr>
        <w:t>3.乙方提供的疫苗应通过兽医药品监察机构的强制性审查。</w:t>
      </w:r>
    </w:p>
    <w:p w14:paraId="42799BE0">
      <w:pPr>
        <w:spacing w:line="560" w:lineRule="exact"/>
        <w:ind w:firstLine="640" w:firstLineChars="200"/>
        <w:jc w:val="both"/>
        <w:rPr>
          <w:rFonts w:ascii="方正仿宋简体" w:eastAsia="方正仿宋简体" w:cs="方正仿宋简体"/>
          <w:sz w:val="32"/>
          <w:szCs w:val="32"/>
          <w:lang w:val="zh-CN"/>
        </w:rPr>
      </w:pPr>
      <w:r>
        <w:rPr>
          <w:rFonts w:ascii="方正仿宋简体" w:eastAsia="方正仿宋简体" w:cs="方正仿宋简体"/>
          <w:sz w:val="32"/>
          <w:szCs w:val="32"/>
        </w:rPr>
        <w:t>4</w:t>
      </w:r>
      <w:r>
        <w:rPr>
          <w:rFonts w:hint="eastAsia" w:ascii="方正仿宋简体" w:eastAsia="方正仿宋简体" w:cs="方正仿宋简体"/>
          <w:sz w:val="32"/>
          <w:szCs w:val="32"/>
          <w:lang w:val="zh-CN"/>
        </w:rPr>
        <w:t>.一旦发现疫苗质量问题，乙方负责包换或包退，由此造成的损失由乙方承担。</w:t>
      </w:r>
    </w:p>
    <w:p w14:paraId="68749EE8">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rPr>
        <w:t>5.</w:t>
      </w:r>
      <w:r>
        <w:rPr>
          <w:rFonts w:hint="eastAsia" w:ascii="方正仿宋简体" w:eastAsia="方正仿宋简体" w:cs="方正仿宋简体"/>
          <w:sz w:val="32"/>
          <w:szCs w:val="32"/>
          <w:lang w:val="zh-CN"/>
        </w:rPr>
        <w:t>接受免疫的动物至少能产生12个月及以上的保护期。</w:t>
      </w:r>
    </w:p>
    <w:p w14:paraId="757B6C1B">
      <w:pPr>
        <w:pStyle w:val="2"/>
        <w:spacing w:after="0" w:line="580" w:lineRule="exact"/>
        <w:ind w:firstLine="640" w:firstLineChars="200"/>
        <w:rPr>
          <w:rFonts w:ascii="Times New Roman" w:eastAsia="方正黑体简体"/>
          <w:kern w:val="2"/>
          <w:sz w:val="32"/>
          <w:szCs w:val="32"/>
        </w:rPr>
      </w:pPr>
      <w:r>
        <w:rPr>
          <w:rFonts w:hint="eastAsia" w:ascii="Times New Roman" w:eastAsia="方正黑体简体"/>
          <w:kern w:val="2"/>
          <w:sz w:val="32"/>
          <w:szCs w:val="32"/>
        </w:rPr>
        <w:t>四、供货及验收</w:t>
      </w:r>
    </w:p>
    <w:p w14:paraId="3D345D90">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1.供货时间。本合同生效后</w:t>
      </w:r>
      <w:r>
        <w:rPr>
          <w:rFonts w:ascii="方正仿宋简体" w:eastAsia="方正仿宋简体" w:cs="方正仿宋简体"/>
          <w:sz w:val="32"/>
          <w:szCs w:val="32"/>
        </w:rPr>
        <w:t>10</w:t>
      </w:r>
      <w:r>
        <w:rPr>
          <w:rFonts w:hint="eastAsia" w:ascii="方正仿宋简体" w:eastAsia="方正仿宋简体" w:cs="方正仿宋简体"/>
          <w:sz w:val="32"/>
          <w:szCs w:val="32"/>
        </w:rPr>
        <w:t>日内</w:t>
      </w:r>
      <w:r>
        <w:rPr>
          <w:rFonts w:hint="eastAsia" w:ascii="方正仿宋简体" w:eastAsia="方正仿宋简体" w:cs="方正仿宋简体"/>
          <w:sz w:val="32"/>
          <w:szCs w:val="32"/>
          <w:lang w:val="zh-CN"/>
        </w:rPr>
        <w:t>，乙方负责将疫苗送到甲方指定的地点。</w:t>
      </w:r>
    </w:p>
    <w:p w14:paraId="2BD7AB21">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2.验收。验收由甲方组织，乙方配合进行：</w:t>
      </w:r>
    </w:p>
    <w:p w14:paraId="2AFD7F4F">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(1) 验收标准：按国家标准和本采购文件明确的采购项目需求和乙方的响应文件进行验收。</w:t>
      </w:r>
    </w:p>
    <w:p w14:paraId="3CB39827">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(2) 验收时，一旦发现乙方所交付的疫苗有短缺、次品、损坏或其它不符合本合同规定之情形者，乙方负责在5日内退货或换货，由此产生的损失由乙方承担。</w:t>
      </w:r>
    </w:p>
    <w:p w14:paraId="095D43F8">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(3）经甲乙双方验收合格的，甲乙双方应签署验收报告。</w:t>
      </w:r>
    </w:p>
    <w:p w14:paraId="6CA7B5E8">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3.乙方按本合同要求将疫苗送到甲方指定地点后3日内，甲方无故不开展验收的，乙方有权视为验收合格。</w:t>
      </w:r>
    </w:p>
    <w:p w14:paraId="506A6398">
      <w:pPr>
        <w:pStyle w:val="2"/>
        <w:spacing w:after="0" w:line="580" w:lineRule="exact"/>
        <w:ind w:firstLine="640" w:firstLineChars="200"/>
        <w:rPr>
          <w:rFonts w:ascii="Times New Roman" w:eastAsia="方正黑体简体"/>
          <w:kern w:val="2"/>
          <w:sz w:val="32"/>
          <w:szCs w:val="32"/>
        </w:rPr>
      </w:pPr>
      <w:r>
        <w:rPr>
          <w:rFonts w:hint="eastAsia" w:ascii="Times New Roman" w:eastAsia="方正黑体简体"/>
          <w:kern w:val="2"/>
          <w:sz w:val="32"/>
          <w:szCs w:val="32"/>
        </w:rPr>
        <w:t>五、付款方式</w:t>
      </w:r>
    </w:p>
    <w:p w14:paraId="5C2C7248">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1.经甲乙双方验收合格的，甲方在接到乙方的拨款申请和增值税普通发票后</w:t>
      </w:r>
      <w:r>
        <w:rPr>
          <w:rFonts w:ascii="方正仿宋简体" w:eastAsia="方正仿宋简体" w:cs="方正仿宋简体"/>
          <w:sz w:val="32"/>
          <w:szCs w:val="32"/>
        </w:rPr>
        <w:t>30</w:t>
      </w:r>
      <w:r>
        <w:rPr>
          <w:rFonts w:hint="eastAsia" w:ascii="方正仿宋简体" w:eastAsia="方正仿宋简体" w:cs="方正仿宋简体"/>
          <w:sz w:val="32"/>
          <w:szCs w:val="32"/>
          <w:lang w:val="zh-CN"/>
        </w:rPr>
        <w:t xml:space="preserve">个工作日内通过银行转账的方式，向乙方一次性支付本合同所有费用。  </w:t>
      </w:r>
    </w:p>
    <w:p w14:paraId="016AB514">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 xml:space="preserve">2.乙方账户信息                   </w:t>
      </w:r>
    </w:p>
    <w:p w14:paraId="7CEBA303">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 xml:space="preserve">乙方账户名：            </w:t>
      </w:r>
    </w:p>
    <w:p w14:paraId="037FE19A">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账</w:t>
      </w:r>
      <w:r>
        <w:rPr>
          <w:rFonts w:ascii="方正仿宋简体" w:eastAsia="方正仿宋简体" w:cs="方正仿宋简体"/>
          <w:sz w:val="32"/>
          <w:szCs w:val="32"/>
        </w:rPr>
        <w:t xml:space="preserve">    </w:t>
      </w:r>
      <w:r>
        <w:rPr>
          <w:rFonts w:hint="eastAsia" w:ascii="方正仿宋简体" w:eastAsia="方正仿宋简体" w:cs="方正仿宋简体"/>
          <w:sz w:val="32"/>
          <w:szCs w:val="32"/>
          <w:lang w:val="zh-CN"/>
        </w:rPr>
        <w:t xml:space="preserve">号：                  </w:t>
      </w:r>
    </w:p>
    <w:p w14:paraId="33A3F0AE">
      <w:pPr>
        <w:spacing w:line="560" w:lineRule="exact"/>
        <w:ind w:firstLine="640" w:firstLineChars="200"/>
        <w:jc w:val="both"/>
        <w:rPr>
          <w:rFonts w:ascii="方正仿宋简体" w:eastAsia="方正仿宋简体" w:cs="方正仿宋简体"/>
          <w:b/>
          <w:sz w:val="32"/>
          <w:szCs w:val="32"/>
          <w:lang w:val="zh-CN"/>
        </w:rPr>
      </w:pPr>
      <w:r>
        <w:rPr>
          <w:rFonts w:hint="eastAsia" w:ascii="方正仿宋简体" w:eastAsia="方正仿宋简体" w:cs="方正仿宋简体"/>
          <w:sz w:val="32"/>
          <w:szCs w:val="32"/>
          <w:lang w:val="zh-CN"/>
        </w:rPr>
        <w:t xml:space="preserve">开户行：               </w:t>
      </w:r>
      <w:r>
        <w:rPr>
          <w:rFonts w:hint="eastAsia" w:ascii="方正仿宋简体" w:eastAsia="方正仿宋简体" w:cs="方正仿宋简体"/>
          <w:b/>
          <w:sz w:val="32"/>
          <w:szCs w:val="32"/>
          <w:lang w:val="zh-CN"/>
        </w:rPr>
        <w:t xml:space="preserve">        </w:t>
      </w:r>
    </w:p>
    <w:p w14:paraId="0A3A7BDF">
      <w:pPr>
        <w:pStyle w:val="2"/>
        <w:spacing w:after="0" w:line="580" w:lineRule="exact"/>
        <w:ind w:firstLine="640" w:firstLineChars="200"/>
        <w:rPr>
          <w:rFonts w:ascii="Times New Roman" w:eastAsia="方正黑体简体"/>
          <w:kern w:val="2"/>
          <w:sz w:val="32"/>
          <w:szCs w:val="32"/>
        </w:rPr>
      </w:pPr>
      <w:r>
        <w:rPr>
          <w:rFonts w:hint="eastAsia" w:ascii="Times New Roman" w:eastAsia="方正黑体简体"/>
          <w:kern w:val="2"/>
          <w:sz w:val="32"/>
          <w:szCs w:val="32"/>
        </w:rPr>
        <w:t>六、售后服务</w:t>
      </w:r>
    </w:p>
    <w:p w14:paraId="51774E3D">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1.乙方提供的疫苗质保期为经甲乙双方验收合格后18个月，质保期内出现质量问题，如非甲方保管原因造成的，甲方有权要求退换疫苗并追究乙方的违约责任；因甲方保管不当产生的质量问题，乙方也应协助甲方换货，费用由甲方负担。</w:t>
      </w:r>
    </w:p>
    <w:p w14:paraId="2809ECB8">
      <w:pPr>
        <w:spacing w:line="560" w:lineRule="exact"/>
        <w:ind w:firstLine="640" w:firstLineChars="200"/>
        <w:jc w:val="both"/>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 xml:space="preserve">2.甲乙双方商定，乙方指派     负责与甲方联系售后服务事宜。    </w:t>
      </w:r>
    </w:p>
    <w:p w14:paraId="0DF00CDA">
      <w:pPr>
        <w:pStyle w:val="2"/>
        <w:spacing w:after="0" w:line="580" w:lineRule="exact"/>
        <w:ind w:firstLine="640" w:firstLineChars="200"/>
        <w:rPr>
          <w:rFonts w:ascii="Times New Roman" w:eastAsia="方正黑体简体"/>
          <w:kern w:val="2"/>
          <w:sz w:val="32"/>
          <w:szCs w:val="32"/>
        </w:rPr>
      </w:pPr>
      <w:r>
        <w:rPr>
          <w:rFonts w:hint="eastAsia" w:ascii="Times New Roman" w:eastAsia="方正黑体简体"/>
          <w:kern w:val="2"/>
          <w:sz w:val="32"/>
          <w:szCs w:val="32"/>
        </w:rPr>
        <w:t>七、权利及义务</w:t>
      </w:r>
    </w:p>
    <w:p w14:paraId="5746F4F3">
      <w:pPr>
        <w:pStyle w:val="2"/>
        <w:widowControl/>
        <w:spacing w:after="0" w:line="560" w:lineRule="exact"/>
        <w:ind w:firstLine="640" w:firstLineChars="200"/>
        <w:jc w:val="left"/>
        <w:rPr>
          <w:rFonts w:ascii="方正仿宋简体" w:eastAsia="方正仿宋简体" w:cs="方正仿宋简体"/>
          <w:kern w:val="2"/>
          <w:sz w:val="32"/>
          <w:szCs w:val="32"/>
          <w:lang w:val="zh-CN"/>
        </w:rPr>
      </w:pPr>
      <w:r>
        <w:rPr>
          <w:rFonts w:hint="eastAsia" w:ascii="方正仿宋简体" w:eastAsia="方正仿宋简体" w:cs="方正仿宋简体"/>
          <w:kern w:val="2"/>
          <w:sz w:val="32"/>
          <w:szCs w:val="32"/>
          <w:lang w:val="zh-CN"/>
        </w:rPr>
        <w:t>1.甲方的权利及义务</w:t>
      </w:r>
    </w:p>
    <w:p w14:paraId="5086C6E1">
      <w:pPr>
        <w:widowControl/>
        <w:spacing w:line="560" w:lineRule="exact"/>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 xml:space="preserve">   （1）甲方有权对乙方履行本合同的情况进行督促指导；有权对乙方提供的疫苗进行检测，有权就不合格的疫苗追究乙方的违约责任并移送行政执法机构调查处理。</w:t>
      </w:r>
    </w:p>
    <w:p w14:paraId="099E999D">
      <w:pPr>
        <w:pStyle w:val="2"/>
        <w:widowControl/>
        <w:spacing w:after="0" w:line="560" w:lineRule="exact"/>
        <w:ind w:firstLine="640" w:firstLineChars="200"/>
        <w:jc w:val="left"/>
        <w:rPr>
          <w:rFonts w:ascii="方正仿宋简体" w:eastAsia="方正仿宋简体" w:cs="方正仿宋简体"/>
          <w:kern w:val="2"/>
          <w:sz w:val="32"/>
          <w:szCs w:val="32"/>
          <w:lang w:val="zh-CN"/>
        </w:rPr>
      </w:pPr>
      <w:r>
        <w:rPr>
          <w:rFonts w:hint="eastAsia" w:ascii="方正仿宋简体" w:eastAsia="方正仿宋简体" w:cs="方正仿宋简体"/>
          <w:kern w:val="2"/>
          <w:sz w:val="32"/>
          <w:szCs w:val="32"/>
          <w:lang w:val="zh-CN"/>
        </w:rPr>
        <w:t>（2）根据本合同的约定，履行疫苗款支付义务。</w:t>
      </w:r>
    </w:p>
    <w:p w14:paraId="18F96BEC">
      <w:pPr>
        <w:widowControl/>
        <w:spacing w:line="560" w:lineRule="exact"/>
        <w:ind w:firstLine="640" w:firstLineChars="200"/>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 xml:space="preserve"> 2.乙方的权利及义务</w:t>
      </w:r>
    </w:p>
    <w:p w14:paraId="47A77189">
      <w:pPr>
        <w:pStyle w:val="2"/>
        <w:widowControl/>
        <w:spacing w:after="0" w:line="560" w:lineRule="exact"/>
        <w:ind w:firstLine="640" w:firstLineChars="200"/>
        <w:jc w:val="left"/>
        <w:rPr>
          <w:rFonts w:ascii="方正仿宋简体" w:eastAsia="方正仿宋简体" w:cs="方正仿宋简体"/>
          <w:kern w:val="2"/>
          <w:sz w:val="32"/>
          <w:szCs w:val="32"/>
          <w:lang w:val="zh-CN"/>
        </w:rPr>
      </w:pPr>
      <w:r>
        <w:rPr>
          <w:rFonts w:hint="eastAsia" w:ascii="方正仿宋简体" w:eastAsia="方正仿宋简体" w:cs="方正仿宋简体"/>
          <w:kern w:val="2"/>
          <w:sz w:val="32"/>
          <w:szCs w:val="32"/>
          <w:lang w:val="zh-CN"/>
        </w:rPr>
        <w:t>（1）乙方有权根据本合同的约定，收取疫苗款。</w:t>
      </w:r>
    </w:p>
    <w:p w14:paraId="68A38740">
      <w:pPr>
        <w:widowControl/>
        <w:spacing w:line="560" w:lineRule="exact"/>
        <w:ind w:firstLine="640" w:firstLineChars="200"/>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（2）乙方认真履行本合同项下的各项义务，保质保量向甲方提供所需的疫苗。</w:t>
      </w:r>
      <w:r>
        <w:rPr>
          <w:rFonts w:ascii="方正仿宋简体" w:eastAsia="方正仿宋简体" w:cs="方正仿宋简体"/>
          <w:sz w:val="32"/>
          <w:szCs w:val="32"/>
        </w:rPr>
        <w:t xml:space="preserve">  </w:t>
      </w:r>
    </w:p>
    <w:p w14:paraId="216FDC09">
      <w:pPr>
        <w:widowControl/>
        <w:spacing w:line="560" w:lineRule="exact"/>
        <w:ind w:firstLine="640" w:firstLineChars="200"/>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w:t>
      </w:r>
      <w:r>
        <w:rPr>
          <w:rFonts w:ascii="方正仿宋简体" w:eastAsia="方正仿宋简体" w:cs="方正仿宋简体"/>
          <w:sz w:val="32"/>
          <w:szCs w:val="32"/>
        </w:rPr>
        <w:t>3</w:t>
      </w:r>
      <w:r>
        <w:rPr>
          <w:rFonts w:hint="eastAsia" w:ascii="方正仿宋简体" w:eastAsia="方正仿宋简体" w:cs="方正仿宋简体"/>
          <w:sz w:val="32"/>
          <w:szCs w:val="32"/>
          <w:lang w:val="zh-CN"/>
        </w:rPr>
        <w:t>）乙方将履行质保期责任，保持与甲方的沟通协调。</w:t>
      </w:r>
    </w:p>
    <w:p w14:paraId="499E4E6A">
      <w:pPr>
        <w:pStyle w:val="2"/>
        <w:spacing w:after="0" w:line="580" w:lineRule="exact"/>
        <w:ind w:firstLine="640" w:firstLineChars="200"/>
        <w:rPr>
          <w:rFonts w:ascii="Times New Roman" w:eastAsia="方正黑体简体"/>
          <w:kern w:val="2"/>
          <w:sz w:val="32"/>
          <w:szCs w:val="32"/>
        </w:rPr>
      </w:pPr>
      <w:r>
        <w:rPr>
          <w:rFonts w:hint="eastAsia" w:ascii="Times New Roman" w:eastAsia="方正黑体简体"/>
          <w:kern w:val="2"/>
          <w:sz w:val="32"/>
          <w:szCs w:val="32"/>
        </w:rPr>
        <w:t>八、违约责任</w:t>
      </w:r>
    </w:p>
    <w:p w14:paraId="1838B742">
      <w:pPr>
        <w:widowControl/>
        <w:spacing w:line="560" w:lineRule="exact"/>
        <w:ind w:firstLine="640" w:firstLineChars="200"/>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1.甲方违约责任</w:t>
      </w:r>
    </w:p>
    <w:p w14:paraId="41884542">
      <w:pPr>
        <w:widowControl/>
        <w:spacing w:line="560" w:lineRule="exact"/>
        <w:ind w:firstLine="640" w:firstLineChars="200"/>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（1）甲方未在本合同规定的时间内组织验收的，视作验收合格，乙方有权要求甲方按合同约定支付疫苗费用。</w:t>
      </w:r>
    </w:p>
    <w:p w14:paraId="2E1A2419">
      <w:pPr>
        <w:widowControl/>
        <w:spacing w:line="560" w:lineRule="exact"/>
        <w:ind w:firstLine="640" w:firstLineChars="200"/>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（2）甲方逾期支付疫苗款的，每逾期1天，乙方有权要求甲方按本合同总金额的万分之</w:t>
      </w:r>
      <w:r>
        <w:rPr>
          <w:rFonts w:ascii="方正仿宋简体" w:eastAsia="方正仿宋简体" w:cs="方正仿宋简体"/>
          <w:sz w:val="32"/>
          <w:szCs w:val="32"/>
        </w:rPr>
        <w:t>1</w:t>
      </w:r>
      <w:r>
        <w:rPr>
          <w:rFonts w:hint="eastAsia" w:ascii="方正仿宋简体" w:eastAsia="方正仿宋简体" w:cs="方正仿宋简体"/>
          <w:sz w:val="32"/>
          <w:szCs w:val="32"/>
          <w:lang w:val="zh-CN"/>
        </w:rPr>
        <w:t>/天向乙方支付违约金；逾期付款超过30天的，乙方有权向甲方所在地人民法院提起民事诉讼。</w:t>
      </w:r>
    </w:p>
    <w:p w14:paraId="2B644C56">
      <w:pPr>
        <w:widowControl/>
        <w:spacing w:line="560" w:lineRule="exact"/>
        <w:ind w:firstLine="640" w:firstLineChars="200"/>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（3）甲方支付的违约金不足以弥补乙方损失的，还应按乙方损失尚未弥补的部分，向乙方支付补偿金。</w:t>
      </w:r>
    </w:p>
    <w:p w14:paraId="4B3C6A2D">
      <w:pPr>
        <w:widowControl/>
        <w:spacing w:line="560" w:lineRule="exact"/>
        <w:ind w:firstLine="640" w:firstLineChars="200"/>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2.乙方违约责任</w:t>
      </w:r>
    </w:p>
    <w:p w14:paraId="67D8F4C6">
      <w:pPr>
        <w:widowControl/>
        <w:spacing w:line="560" w:lineRule="exact"/>
        <w:ind w:firstLine="640" w:firstLineChars="200"/>
        <w:rPr>
          <w:rFonts w:ascii="方正仿宋简体" w:eastAsia="方正仿宋简体" w:cs="方正仿宋简体"/>
          <w:sz w:val="32"/>
          <w:szCs w:val="32"/>
        </w:rPr>
      </w:pPr>
      <w:r>
        <w:rPr>
          <w:rFonts w:hint="eastAsia" w:ascii="方正仿宋简体" w:eastAsia="方正仿宋简体" w:cs="方正仿宋简体"/>
          <w:sz w:val="32"/>
          <w:szCs w:val="32"/>
          <w:lang w:val="zh-CN"/>
        </w:rPr>
        <w:t>（1）乙方未按本合同约定的时间向甲方供货的，视为乙方违约，乙方应按本合同总额10%的向甲方支付违约金；乙方逾期供货超过</w:t>
      </w:r>
      <w:r>
        <w:rPr>
          <w:rFonts w:ascii="方正仿宋简体" w:eastAsia="方正仿宋简体" w:cs="方正仿宋简体"/>
          <w:sz w:val="32"/>
          <w:szCs w:val="32"/>
        </w:rPr>
        <w:t>10</w:t>
      </w:r>
      <w:r>
        <w:rPr>
          <w:rFonts w:hint="eastAsia" w:ascii="方正仿宋简体" w:eastAsia="方正仿宋简体" w:cs="方正仿宋简体"/>
          <w:sz w:val="32"/>
          <w:szCs w:val="32"/>
          <w:lang w:val="zh-CN"/>
        </w:rPr>
        <w:t>日的，每逾期1天，乙方还应按本合同总额的万分之</w:t>
      </w:r>
      <w:r>
        <w:rPr>
          <w:rFonts w:ascii="方正仿宋简体" w:eastAsia="方正仿宋简体" w:cs="方正仿宋简体"/>
          <w:sz w:val="32"/>
          <w:szCs w:val="32"/>
        </w:rPr>
        <w:t>1/</w:t>
      </w:r>
      <w:r>
        <w:rPr>
          <w:rFonts w:hint="eastAsia" w:ascii="方正仿宋简体" w:eastAsia="方正仿宋简体" w:cs="方正仿宋简体"/>
          <w:sz w:val="32"/>
          <w:szCs w:val="32"/>
        </w:rPr>
        <w:t>天</w:t>
      </w:r>
      <w:r>
        <w:rPr>
          <w:rFonts w:hint="eastAsia" w:ascii="方正仿宋简体" w:eastAsia="方正仿宋简体" w:cs="方正仿宋简体"/>
          <w:sz w:val="32"/>
          <w:szCs w:val="32"/>
          <w:lang w:val="zh-CN"/>
        </w:rPr>
        <w:t>向甲方支付违约金；乙方逾期供货超过</w:t>
      </w:r>
      <w:r>
        <w:rPr>
          <w:rFonts w:hint="eastAsia" w:ascii="方正仿宋简体" w:eastAsia="方正仿宋简体" w:cs="方正仿宋简体"/>
          <w:sz w:val="32"/>
          <w:szCs w:val="32"/>
        </w:rPr>
        <w:t>30日的，甲方有权解除合同。</w:t>
      </w:r>
    </w:p>
    <w:p w14:paraId="5313D342">
      <w:pPr>
        <w:widowControl/>
        <w:spacing w:line="560" w:lineRule="exact"/>
        <w:ind w:firstLine="640" w:firstLineChars="200"/>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2）乙方应保证所提供的疫苗所有权及知识产权无瑕疵。如任何第三方经法院（或仲裁机构）裁决有权对乙方所提供的疫苗主张权利或国家机关依法对货物进行没收查处的，乙方除应向甲方返还已支付的疫苗款外，还应按本合同总金额的10%向甲方支付违约金，并赔偿因此给甲方造成的一切损失。</w:t>
      </w:r>
    </w:p>
    <w:p w14:paraId="15001EDB">
      <w:pPr>
        <w:widowControl/>
        <w:spacing w:line="560" w:lineRule="exact"/>
        <w:ind w:firstLine="640" w:firstLineChars="200"/>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（3）乙方偿付的违约金不足以弥补甲方损失的，还应按甲方损失尚未弥补的部分，向甲方支付补偿金。</w:t>
      </w:r>
    </w:p>
    <w:p w14:paraId="4C1F825D">
      <w:pPr>
        <w:pStyle w:val="2"/>
        <w:spacing w:after="0" w:line="580" w:lineRule="exact"/>
        <w:ind w:firstLine="640" w:firstLineChars="200"/>
        <w:rPr>
          <w:rFonts w:ascii="Times New Roman" w:eastAsia="方正黑体简体"/>
          <w:kern w:val="2"/>
          <w:sz w:val="32"/>
          <w:szCs w:val="32"/>
        </w:rPr>
      </w:pPr>
      <w:r>
        <w:rPr>
          <w:rFonts w:hint="eastAsia" w:ascii="Times New Roman" w:eastAsia="方正黑体简体"/>
          <w:kern w:val="2"/>
          <w:sz w:val="32"/>
          <w:szCs w:val="32"/>
        </w:rPr>
        <w:t>九、争议解决办法</w:t>
      </w:r>
    </w:p>
    <w:p w14:paraId="70FB9A98">
      <w:pPr>
        <w:widowControl/>
        <w:spacing w:line="560" w:lineRule="exact"/>
        <w:ind w:firstLine="640" w:firstLineChars="200"/>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1.因疫苗的质量问题引发的争议，甲乙双方同意：由质量技术监督部门或其指定的质量鉴定机构进行质量鉴定。经鉴定符合质量标准的，鉴定费由甲方承担；经鉴定不符合质量标准的，鉴定费用由乙方承担。</w:t>
      </w:r>
    </w:p>
    <w:p w14:paraId="0B655D3D">
      <w:pPr>
        <w:widowControl/>
        <w:spacing w:line="560" w:lineRule="exact"/>
        <w:ind w:firstLine="640" w:firstLineChars="200"/>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2.因本合同履行所引发的争议，甲乙双方应通过诚实守信、协商一致的原则协商解决，协商</w:t>
      </w:r>
      <w:r>
        <w:rPr>
          <w:rFonts w:ascii="方正仿宋简体" w:eastAsia="方正仿宋简体" w:cs="方正仿宋简体"/>
          <w:sz w:val="32"/>
          <w:szCs w:val="32"/>
        </w:rPr>
        <w:t>30</w:t>
      </w:r>
      <w:r>
        <w:rPr>
          <w:rFonts w:hint="eastAsia" w:ascii="方正仿宋简体" w:eastAsia="方正仿宋简体" w:cs="方正仿宋简体"/>
          <w:sz w:val="32"/>
          <w:szCs w:val="32"/>
        </w:rPr>
        <w:t>日都无法达成一致</w:t>
      </w:r>
      <w:r>
        <w:rPr>
          <w:rFonts w:hint="eastAsia" w:ascii="方正仿宋简体" w:eastAsia="方正仿宋简体" w:cs="方正仿宋简体"/>
          <w:sz w:val="32"/>
          <w:szCs w:val="32"/>
          <w:lang w:val="zh-CN"/>
        </w:rPr>
        <w:t>的，任意一方均可向甲方所在地人民法院提起民事诉讼。</w:t>
      </w:r>
    </w:p>
    <w:p w14:paraId="503B213F">
      <w:pPr>
        <w:widowControl/>
        <w:spacing w:line="560" w:lineRule="exact"/>
        <w:ind w:firstLine="640" w:firstLineChars="200"/>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3.本合同未尽事宜，甲乙双方可协商依法订立补充合同。</w:t>
      </w:r>
    </w:p>
    <w:p w14:paraId="03A2EAFF">
      <w:pPr>
        <w:pStyle w:val="2"/>
        <w:spacing w:after="0" w:line="580" w:lineRule="exact"/>
        <w:ind w:firstLine="640" w:firstLineChars="200"/>
        <w:rPr>
          <w:rFonts w:ascii="Times New Roman" w:eastAsia="方正黑体简体"/>
          <w:kern w:val="2"/>
          <w:sz w:val="32"/>
          <w:szCs w:val="32"/>
        </w:rPr>
      </w:pPr>
      <w:r>
        <w:rPr>
          <w:rFonts w:hint="eastAsia" w:ascii="Times New Roman" w:eastAsia="方正黑体简体"/>
          <w:kern w:val="2"/>
          <w:sz w:val="32"/>
          <w:szCs w:val="32"/>
        </w:rPr>
        <w:t>十、合同生效及份数</w:t>
      </w:r>
    </w:p>
    <w:p w14:paraId="09744605">
      <w:pPr>
        <w:widowControl/>
        <w:spacing w:line="560" w:lineRule="exact"/>
        <w:ind w:firstLine="640" w:firstLineChars="200"/>
        <w:rPr>
          <w:rFonts w:ascii="方正仿宋简体" w:eastAsia="方正仿宋简体" w:cs="方正仿宋简体"/>
          <w:sz w:val="32"/>
          <w:szCs w:val="32"/>
          <w:lang w:val="zh-CN"/>
        </w:rPr>
      </w:pPr>
      <w:r>
        <w:rPr>
          <w:rFonts w:hint="eastAsia" w:ascii="方正仿宋简体" w:eastAsia="方正仿宋简体" w:cs="方正仿宋简体"/>
          <w:sz w:val="32"/>
          <w:szCs w:val="32"/>
          <w:lang w:val="zh-CN"/>
        </w:rPr>
        <w:t>本合同一式六份，甲方持五份，乙方持一份，均具有同等法律效力。本合同经甲乙双方签字并加盖公章后生效。</w:t>
      </w:r>
    </w:p>
    <w:p w14:paraId="21C02BD9">
      <w:pPr>
        <w:widowControl/>
        <w:ind w:firstLine="600" w:firstLineChars="200"/>
        <w:rPr>
          <w:rFonts w:ascii="方正仿宋简体" w:eastAsia="方正仿宋简体" w:cs="方正仿宋简体"/>
          <w:b/>
          <w:sz w:val="30"/>
          <w:szCs w:val="30"/>
          <w:lang w:val="zh-CN"/>
        </w:rPr>
      </w:pPr>
    </w:p>
    <w:p w14:paraId="57FFD9BC">
      <w:pPr>
        <w:widowControl/>
        <w:ind w:firstLine="600" w:firstLineChars="200"/>
        <w:rPr>
          <w:rFonts w:ascii="方正仿宋简体" w:eastAsia="方正仿宋简体" w:cs="方正仿宋简体"/>
          <w:b/>
          <w:sz w:val="30"/>
          <w:szCs w:val="30"/>
          <w:lang w:val="zh-CN"/>
        </w:rPr>
      </w:pPr>
    </w:p>
    <w:p w14:paraId="2331139F">
      <w:pPr>
        <w:pStyle w:val="2"/>
        <w:spacing w:after="0" w:line="580" w:lineRule="exact"/>
        <w:ind w:firstLine="640" w:firstLineChars="200"/>
        <w:rPr>
          <w:rFonts w:ascii="Times New Roman" w:eastAsia="方正黑体简体"/>
          <w:kern w:val="2"/>
          <w:sz w:val="32"/>
          <w:szCs w:val="32"/>
        </w:rPr>
      </w:pPr>
      <w:r>
        <w:rPr>
          <w:rFonts w:hint="eastAsia" w:ascii="Times New Roman" w:eastAsia="方正黑体简体"/>
          <w:kern w:val="2"/>
          <w:sz w:val="32"/>
          <w:szCs w:val="32"/>
        </w:rPr>
        <w:t xml:space="preserve">  甲方：（盖章）</w:t>
      </w:r>
      <w:r>
        <w:rPr>
          <w:rFonts w:hint="eastAsia" w:ascii="Times New Roman" w:eastAsia="方正黑体简体"/>
          <w:kern w:val="2"/>
          <w:sz w:val="32"/>
          <w:szCs w:val="32"/>
        </w:rPr>
        <w:tab/>
      </w:r>
      <w:r>
        <w:rPr>
          <w:rFonts w:hint="eastAsia" w:ascii="Times New Roman" w:eastAsia="方正黑体简体"/>
          <w:kern w:val="2"/>
          <w:sz w:val="32"/>
          <w:szCs w:val="32"/>
        </w:rPr>
        <w:tab/>
      </w:r>
      <w:r>
        <w:rPr>
          <w:rFonts w:hint="eastAsia" w:ascii="Times New Roman" w:eastAsia="方正黑体简体"/>
          <w:kern w:val="2"/>
          <w:sz w:val="32"/>
          <w:szCs w:val="32"/>
        </w:rPr>
        <w:t xml:space="preserve">              乙方：（盖章）</w:t>
      </w:r>
    </w:p>
    <w:p w14:paraId="2B3E3037">
      <w:pPr>
        <w:pStyle w:val="2"/>
        <w:spacing w:after="0" w:line="580" w:lineRule="exact"/>
        <w:ind w:firstLine="640" w:firstLineChars="200"/>
        <w:rPr>
          <w:rFonts w:ascii="Times New Roman" w:eastAsia="方正黑体简体"/>
          <w:kern w:val="2"/>
          <w:sz w:val="32"/>
          <w:szCs w:val="32"/>
        </w:rPr>
      </w:pPr>
      <w:r>
        <w:rPr>
          <w:rFonts w:hint="eastAsia" w:ascii="Times New Roman" w:eastAsia="方正黑体简体"/>
          <w:kern w:val="2"/>
          <w:sz w:val="32"/>
          <w:szCs w:val="32"/>
        </w:rPr>
        <w:t xml:space="preserve">       </w:t>
      </w:r>
    </w:p>
    <w:p w14:paraId="48CF5A3F">
      <w:pPr>
        <w:pStyle w:val="2"/>
        <w:spacing w:after="0" w:line="580" w:lineRule="exact"/>
        <w:ind w:firstLine="640" w:firstLineChars="200"/>
        <w:rPr>
          <w:rFonts w:ascii="Times New Roman" w:eastAsia="方正黑体简体"/>
          <w:kern w:val="2"/>
          <w:sz w:val="32"/>
          <w:szCs w:val="32"/>
        </w:rPr>
      </w:pPr>
      <w:r>
        <w:rPr>
          <w:rFonts w:hint="eastAsia" w:ascii="Times New Roman" w:eastAsia="方正黑体简体"/>
          <w:kern w:val="2"/>
          <w:sz w:val="32"/>
          <w:szCs w:val="32"/>
        </w:rPr>
        <w:t xml:space="preserve">    委托代理人：                 法定代表人：</w:t>
      </w:r>
    </w:p>
    <w:p w14:paraId="30620D56">
      <w:pPr>
        <w:pStyle w:val="2"/>
        <w:spacing w:after="0" w:line="580" w:lineRule="exact"/>
        <w:ind w:firstLine="640" w:firstLineChars="200"/>
        <w:rPr>
          <w:rFonts w:ascii="Times New Roman" w:eastAsia="方正黑体简体"/>
          <w:kern w:val="2"/>
          <w:sz w:val="32"/>
          <w:szCs w:val="32"/>
        </w:rPr>
      </w:pPr>
      <w:r>
        <w:rPr>
          <w:rFonts w:hint="eastAsia" w:ascii="Times New Roman" w:eastAsia="方正黑体简体"/>
          <w:kern w:val="2"/>
          <w:sz w:val="32"/>
          <w:szCs w:val="32"/>
        </w:rPr>
        <w:tab/>
      </w:r>
      <w:r>
        <w:rPr>
          <w:rFonts w:hint="eastAsia" w:ascii="Times New Roman" w:eastAsia="方正黑体简体"/>
          <w:kern w:val="2"/>
          <w:sz w:val="32"/>
          <w:szCs w:val="32"/>
        </w:rPr>
        <w:t xml:space="preserve">           </w:t>
      </w:r>
    </w:p>
    <w:p w14:paraId="0669FE43">
      <w:pPr>
        <w:pStyle w:val="2"/>
        <w:spacing w:after="0" w:line="580" w:lineRule="exact"/>
        <w:ind w:firstLine="640" w:firstLineChars="200"/>
        <w:rPr>
          <w:rFonts w:ascii="Times New Roman" w:eastAsia="方正黑体简体"/>
          <w:kern w:val="2"/>
          <w:sz w:val="32"/>
          <w:szCs w:val="32"/>
        </w:rPr>
      </w:pPr>
      <w:r>
        <w:rPr>
          <w:rFonts w:hint="eastAsia" w:ascii="Times New Roman" w:eastAsia="方正黑体简体"/>
          <w:kern w:val="2"/>
          <w:sz w:val="32"/>
          <w:szCs w:val="32"/>
        </w:rPr>
        <w:t xml:space="preserve">                        签约日期：2025年  月   日</w:t>
      </w:r>
    </w:p>
    <w:p w14:paraId="4203DCAB">
      <w:pPr>
        <w:spacing w:line="580" w:lineRule="exact"/>
        <w:jc w:val="center"/>
        <w:rPr>
          <w:rFonts w:ascii="Times New Roman" w:eastAsia="方正小标宋简体"/>
          <w:sz w:val="36"/>
          <w:szCs w:val="36"/>
          <w:lang w:val="zh-CN"/>
        </w:rPr>
      </w:pPr>
    </w:p>
    <w:p w14:paraId="6B55ADD2">
      <w:pPr>
        <w:spacing w:line="580" w:lineRule="exact"/>
        <w:jc w:val="center"/>
        <w:rPr>
          <w:rFonts w:ascii="Times New Roman" w:eastAsia="方正小标宋简体"/>
          <w:sz w:val="36"/>
          <w:szCs w:val="36"/>
          <w:lang w:val="zh-CN"/>
        </w:rPr>
      </w:pPr>
    </w:p>
    <w:p w14:paraId="6A5F5BCC">
      <w:pPr>
        <w:spacing w:line="580" w:lineRule="exact"/>
        <w:jc w:val="center"/>
        <w:rPr>
          <w:rFonts w:ascii="Times New Roman" w:eastAsia="方正小标宋简体"/>
          <w:sz w:val="36"/>
          <w:szCs w:val="36"/>
          <w:lang w:val="zh-CN"/>
        </w:rPr>
      </w:pPr>
    </w:p>
    <w:p w14:paraId="393DA9DA">
      <w:pPr>
        <w:spacing w:line="580" w:lineRule="exact"/>
        <w:jc w:val="center"/>
        <w:rPr>
          <w:rFonts w:ascii="Times New Roman" w:eastAsia="方正小标宋简体"/>
          <w:sz w:val="36"/>
          <w:szCs w:val="36"/>
          <w:lang w:val="zh-CN"/>
        </w:rPr>
      </w:pPr>
    </w:p>
    <w:p w14:paraId="26A79225">
      <w:pPr>
        <w:spacing w:line="580" w:lineRule="exact"/>
        <w:jc w:val="center"/>
        <w:rPr>
          <w:rFonts w:ascii="Times New Roman" w:eastAsia="方正小标宋简体"/>
          <w:sz w:val="36"/>
          <w:szCs w:val="36"/>
          <w:lang w:val="zh-CN"/>
        </w:rPr>
      </w:pPr>
    </w:p>
    <w:p w14:paraId="348A13B0">
      <w:pPr>
        <w:spacing w:line="580" w:lineRule="exact"/>
        <w:jc w:val="center"/>
        <w:rPr>
          <w:rFonts w:ascii="Times New Roman" w:eastAsia="方正小标宋简体"/>
          <w:sz w:val="36"/>
          <w:szCs w:val="36"/>
          <w:lang w:val="zh-CN"/>
        </w:rPr>
      </w:pPr>
    </w:p>
    <w:p w14:paraId="185A1CD1">
      <w:pPr>
        <w:spacing w:line="580" w:lineRule="exact"/>
        <w:jc w:val="center"/>
        <w:rPr>
          <w:rFonts w:ascii="Times New Roman" w:eastAsia="方正小标宋简体"/>
          <w:sz w:val="36"/>
          <w:szCs w:val="36"/>
          <w:lang w:val="zh-CN"/>
        </w:rPr>
      </w:pPr>
    </w:p>
    <w:p w14:paraId="0246F107">
      <w:pPr>
        <w:spacing w:line="580" w:lineRule="exact"/>
        <w:jc w:val="center"/>
        <w:rPr>
          <w:rFonts w:ascii="Times New Roman" w:eastAsia="方正小标宋简体"/>
          <w:sz w:val="36"/>
          <w:szCs w:val="36"/>
          <w:lang w:val="zh-CN"/>
        </w:rPr>
      </w:pPr>
    </w:p>
    <w:p w14:paraId="56F449DB">
      <w:pPr>
        <w:spacing w:line="580" w:lineRule="exact"/>
        <w:jc w:val="both"/>
        <w:rPr>
          <w:rFonts w:ascii="Times New Roman" w:eastAsia="方正小标宋简体"/>
          <w:sz w:val="36"/>
          <w:szCs w:val="36"/>
          <w:lang w:val="zh-CN"/>
        </w:rPr>
      </w:pPr>
    </w:p>
    <w:p w14:paraId="7EE41ECA">
      <w:pPr>
        <w:spacing w:line="580" w:lineRule="exact"/>
        <w:jc w:val="center"/>
        <w:rPr>
          <w:rFonts w:ascii="Times New Roman" w:eastAsia="方正小标宋简体"/>
          <w:sz w:val="36"/>
          <w:szCs w:val="36"/>
          <w:lang w:val="zh-CN"/>
        </w:rPr>
      </w:pPr>
      <w:r>
        <w:rPr>
          <w:rFonts w:hint="eastAsia" w:ascii="Times New Roman" w:eastAsia="方正小标宋简体"/>
          <w:sz w:val="36"/>
          <w:szCs w:val="36"/>
          <w:lang w:val="zh-CN"/>
        </w:rPr>
        <w:t>第七章</w:t>
      </w:r>
      <w:r>
        <w:rPr>
          <w:rFonts w:ascii="Times New Roman" w:eastAsia="方正小标宋简体"/>
          <w:sz w:val="36"/>
          <w:szCs w:val="36"/>
        </w:rPr>
        <w:t xml:space="preserve"> </w:t>
      </w:r>
      <w:r>
        <w:rPr>
          <w:rFonts w:hint="eastAsia" w:ascii="Times New Roman" w:eastAsia="方正小标宋简体"/>
          <w:sz w:val="36"/>
          <w:szCs w:val="36"/>
          <w:lang w:val="zh-CN"/>
        </w:rPr>
        <w:t>《其他响应文件》应当包括的主要资料</w:t>
      </w:r>
    </w:p>
    <w:p w14:paraId="4215BBA3">
      <w:pPr>
        <w:widowControl/>
        <w:rPr>
          <w:rFonts w:ascii="方正仿宋简体" w:eastAsia="方正仿宋简体" w:cs="方正仿宋简体"/>
          <w:bCs/>
          <w:sz w:val="32"/>
          <w:szCs w:val="32"/>
          <w:lang w:val="zh-CN"/>
        </w:rPr>
      </w:pPr>
    </w:p>
    <w:p w14:paraId="185AEE4F">
      <w:pPr>
        <w:widowControl/>
        <w:spacing w:line="580" w:lineRule="exact"/>
        <w:rPr>
          <w:rFonts w:ascii="方正仿宋简体" w:eastAsia="方正仿宋简体" w:cs="方正仿宋简体"/>
          <w:bCs/>
          <w:sz w:val="32"/>
          <w:szCs w:val="32"/>
          <w:lang w:val="zh-CN"/>
        </w:rPr>
      </w:pPr>
      <w:r>
        <w:rPr>
          <w:rFonts w:hint="eastAsia" w:ascii="方正仿宋简体" w:eastAsia="方正仿宋简体" w:cs="方正仿宋简体"/>
          <w:bCs/>
          <w:sz w:val="32"/>
          <w:szCs w:val="32"/>
          <w:lang w:val="zh-CN"/>
        </w:rPr>
        <w:t xml:space="preserve">   《其他响应文件》由供应商自拟，主要内容包括：</w:t>
      </w:r>
    </w:p>
    <w:p w14:paraId="52E6578D">
      <w:pPr>
        <w:widowControl/>
        <w:spacing w:line="580" w:lineRule="exact"/>
        <w:rPr>
          <w:rFonts w:ascii="方正仿宋简体" w:eastAsia="方正仿宋简体" w:cs="方正仿宋简体"/>
          <w:bCs/>
          <w:sz w:val="32"/>
          <w:szCs w:val="32"/>
          <w:lang w:val="zh-CN"/>
        </w:rPr>
      </w:pPr>
      <w:r>
        <w:rPr>
          <w:rFonts w:hint="eastAsia" w:ascii="方正仿宋简体" w:eastAsia="方正仿宋简体" w:cs="方正仿宋简体"/>
          <w:bCs/>
          <w:sz w:val="32"/>
          <w:szCs w:val="32"/>
          <w:lang w:val="zh-CN"/>
        </w:rPr>
        <w:t xml:space="preserve">    一是编制供货方案。供应商应围绕采购人发布的《采购文件》中《第五章 采购项目需求》《第六章 合同主要条款（草案）》进行响应，编制疫苗提供方案。就如何满足采购项目需求、合同主要条款作出回应。</w:t>
      </w:r>
    </w:p>
    <w:p w14:paraId="28E84CD8">
      <w:pPr>
        <w:widowControl/>
        <w:spacing w:line="580" w:lineRule="exact"/>
        <w:rPr>
          <w:rFonts w:ascii="方正仿宋简体" w:eastAsia="方正仿宋简体" w:cs="方正仿宋简体"/>
          <w:bCs/>
          <w:sz w:val="32"/>
          <w:szCs w:val="32"/>
          <w:lang w:val="zh-CN"/>
        </w:rPr>
      </w:pPr>
      <w:r>
        <w:rPr>
          <w:rFonts w:hint="eastAsia" w:ascii="方正仿宋简体" w:eastAsia="方正仿宋简体" w:cs="方正仿宋简体"/>
          <w:bCs/>
          <w:sz w:val="32"/>
          <w:szCs w:val="32"/>
          <w:lang w:val="zh-CN"/>
        </w:rPr>
        <w:t xml:space="preserve">   二是意见建议。供应商可以就《采购文件》中的《第五章 采购项目需求》《第六章 合同主要条款（草案）》提出意见建议。如有意见建议，请列明具体条款和建议修改的内容及理由。</w:t>
      </w:r>
    </w:p>
    <w:bookmarkEnd w:id="17"/>
    <w:p w14:paraId="2AA092B8">
      <w:pPr>
        <w:spacing w:line="580" w:lineRule="exact"/>
        <w:jc w:val="both"/>
        <w:rPr>
          <w:rFonts w:ascii="Times New Roman" w:eastAsia="方正仿宋简体"/>
          <w:sz w:val="32"/>
          <w:szCs w:val="32"/>
        </w:rPr>
      </w:pPr>
      <w:bookmarkStart w:id="18" w:name="_GoBack"/>
      <w:bookmarkEnd w:id="18"/>
    </w:p>
    <w:sectPr>
      <w:pgSz w:w="11907" w:h="16839"/>
      <w:pgMar w:top="2041" w:right="1531" w:bottom="1985" w:left="1531" w:header="851" w:footer="1588"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0000000000000000000"/>
    <w:charset w:val="86"/>
    <w:family w:val="auto"/>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楷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DBCCE">
    <w:pPr>
      <w:pStyle w:val="16"/>
      <w:ind w:firstLine="11760" w:firstLineChars="4200"/>
    </w:pPr>
    <w:r>
      <w:rPr>
        <w:rFonts w:ascii="宋体"/>
        <w:sz w:val="28"/>
        <w:szCs w:val="28"/>
      </w:rPr>
      <w:t xml:space="preserve">— </w:t>
    </w: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29</w:t>
    </w:r>
    <w:r>
      <w:rPr>
        <w:rFonts w:ascii="宋体"/>
        <w:sz w:val="28"/>
        <w:szCs w:val="28"/>
      </w:rPr>
      <w:fldChar w:fldCharType="end"/>
    </w:r>
    <w:r>
      <w:rPr>
        <w:rFonts w:asci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2AE06">
    <w:pPr>
      <w:pStyle w:val="16"/>
      <w:ind w:firstLine="420" w:firstLineChars="150"/>
      <w:rPr>
        <w:rFonts w:ascii="宋体"/>
        <w:sz w:val="28"/>
        <w:szCs w:val="28"/>
      </w:rPr>
    </w:pPr>
    <w:r>
      <w:rPr>
        <w:rFonts w:ascii="宋体"/>
        <w:sz w:val="28"/>
        <w:szCs w:val="28"/>
      </w:rPr>
      <w:t xml:space="preserve">— </w:t>
    </w:r>
    <w:r>
      <w:rPr>
        <w:rFonts w:ascii="宋体"/>
        <w:sz w:val="28"/>
        <w:szCs w:val="28"/>
      </w:rPr>
      <w:fldChar w:fldCharType="begin"/>
    </w:r>
    <w:r>
      <w:rPr>
        <w:rFonts w:ascii="宋体"/>
        <w:sz w:val="28"/>
        <w:szCs w:val="28"/>
      </w:rPr>
      <w:instrText xml:space="preserve">PAGE   \* MERGEFORMAT</w:instrText>
    </w:r>
    <w:r>
      <w:rPr>
        <w:rFonts w:ascii="宋体"/>
        <w:sz w:val="28"/>
        <w:szCs w:val="28"/>
      </w:rPr>
      <w:fldChar w:fldCharType="separate"/>
    </w:r>
    <w:r>
      <w:rPr>
        <w:rFonts w:ascii="宋体"/>
        <w:sz w:val="28"/>
        <w:szCs w:val="28"/>
        <w:lang w:val="zh-CN"/>
      </w:rPr>
      <w:t>30</w:t>
    </w:r>
    <w:r>
      <w:rPr>
        <w:rFonts w:ascii="宋体"/>
        <w:sz w:val="28"/>
        <w:szCs w:val="28"/>
      </w:rPr>
      <w:fldChar w:fldCharType="end"/>
    </w:r>
    <w:r>
      <w:rPr>
        <w:rFonts w:asci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E6C25">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68AC5">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suff w:val="space"/>
      <w:lvlText w:val="%1. "/>
      <w:lvlJc w:val="left"/>
      <w:pPr>
        <w:tabs>
          <w:tab w:val="left" w:pos="0"/>
        </w:tabs>
        <w:ind w:left="907" w:hanging="907"/>
      </w:pPr>
      <w:rPr>
        <w:rFonts w:hint="eastAsia"/>
      </w:rPr>
    </w:lvl>
    <w:lvl w:ilvl="1" w:tentative="0">
      <w:start w:val="1"/>
      <w:numFmt w:val="decimal"/>
      <w:isLgl/>
      <w:suff w:val="space"/>
      <w:lvlText w:val="%1.%2 "/>
      <w:lvlJc w:val="left"/>
      <w:pPr>
        <w:tabs>
          <w:tab w:val="left" w:pos="0"/>
        </w:tabs>
        <w:ind w:left="794" w:hanging="794"/>
      </w:pPr>
    </w:lvl>
    <w:lvl w:ilvl="2" w:tentative="0">
      <w:start w:val="0"/>
      <w:numFmt w:val="none"/>
      <w:lvlText w:val=""/>
      <w:lvlJc w:val="left"/>
      <w:pPr>
        <w:tabs>
          <w:tab w:val="left" w:pos="0"/>
        </w:tabs>
        <w:ind w:left="0" w:firstLine="0"/>
      </w:pPr>
      <w:rPr>
        <w:rFonts w:cs="Times New Roman"/>
      </w:rPr>
    </w:lvl>
    <w:lvl w:ilvl="3" w:tentative="0">
      <w:start w:val="0"/>
      <w:numFmt w:val="none"/>
      <w:lvlText w:val=""/>
      <w:lvlJc w:val="left"/>
      <w:pPr>
        <w:tabs>
          <w:tab w:val="left" w:pos="0"/>
        </w:tabs>
        <w:ind w:left="0" w:firstLine="0"/>
      </w:pPr>
      <w:rPr>
        <w:rFonts w:cs="Times New Roman"/>
      </w:rPr>
    </w:lvl>
    <w:lvl w:ilvl="4" w:tentative="0">
      <w:start w:val="0"/>
      <w:numFmt w:val="decimal"/>
      <w:pStyle w:val="29"/>
      <w:lvlText w:val=""/>
      <w:lvlJc w:val="left"/>
      <w:pPr>
        <w:tabs>
          <w:tab w:val="left" w:pos="0"/>
        </w:tabs>
        <w:ind w:left="0" w:firstLine="0"/>
      </w:pPr>
      <w:rPr>
        <w:rFonts w:cs="Times New Roman"/>
      </w:rPr>
    </w:lvl>
    <w:lvl w:ilvl="5" w:tentative="0">
      <w:start w:val="0"/>
      <w:numFmt w:val="decimal"/>
      <w:lvlText w:val=""/>
      <w:lvlJc w:val="left"/>
      <w:pPr>
        <w:tabs>
          <w:tab w:val="left" w:pos="0"/>
        </w:tabs>
        <w:ind w:left="0" w:firstLine="0"/>
      </w:pPr>
      <w:rPr>
        <w:rFonts w:cs="Times New Roman"/>
      </w:rPr>
    </w:lvl>
    <w:lvl w:ilvl="6" w:tentative="0">
      <w:start w:val="0"/>
      <w:numFmt w:val="decimal"/>
      <w:lvlText w:val=""/>
      <w:lvlJc w:val="left"/>
      <w:pPr>
        <w:tabs>
          <w:tab w:val="left" w:pos="0"/>
        </w:tabs>
        <w:ind w:left="0" w:firstLine="0"/>
      </w:pPr>
      <w:rPr>
        <w:rFonts w:cs="Times New Roman"/>
      </w:rPr>
    </w:lvl>
    <w:lvl w:ilvl="7" w:tentative="0">
      <w:start w:val="0"/>
      <w:numFmt w:val="decimal"/>
      <w:lvlText w:val=""/>
      <w:lvlJc w:val="left"/>
      <w:pPr>
        <w:tabs>
          <w:tab w:val="left" w:pos="0"/>
        </w:tabs>
        <w:ind w:left="0" w:firstLine="0"/>
      </w:pPr>
      <w:rPr>
        <w:rFonts w:cs="Times New Roman"/>
      </w:rPr>
    </w:lvl>
    <w:lvl w:ilvl="8" w:tentative="0">
      <w:start w:val="0"/>
      <w:numFmt w:val="decimal"/>
      <w:lvlText w:val=""/>
      <w:lvlJc w:val="left"/>
      <w:pPr>
        <w:tabs>
          <w:tab w:val="left" w:pos="0"/>
        </w:tabs>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dit="readOnly" w:enforcement="0"/>
  <w:defaultTabStop w:val="420"/>
  <w:evenAndOddHeaders w:val="1"/>
  <w:drawingGridHorizontalSpacing w:val="105"/>
  <w:drawingGridVerticalSpacing w:val="163"/>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xNzg2YWY1Nzk3NjJlYzljYmViYjNiMmM4MjI3YjUifQ=="/>
  </w:docVars>
  <w:rsids>
    <w:rsidRoot w:val="008500C5"/>
    <w:rsid w:val="000821BB"/>
    <w:rsid w:val="001210EA"/>
    <w:rsid w:val="001F7F7E"/>
    <w:rsid w:val="002F2FEB"/>
    <w:rsid w:val="00567A2C"/>
    <w:rsid w:val="007811CD"/>
    <w:rsid w:val="008500C5"/>
    <w:rsid w:val="00AC622B"/>
    <w:rsid w:val="00C67FFD"/>
    <w:rsid w:val="00D9012D"/>
    <w:rsid w:val="00EE081C"/>
    <w:rsid w:val="00F14A21"/>
    <w:rsid w:val="012A0989"/>
    <w:rsid w:val="04B50EB1"/>
    <w:rsid w:val="04B70785"/>
    <w:rsid w:val="0563090D"/>
    <w:rsid w:val="064E336B"/>
    <w:rsid w:val="0845254C"/>
    <w:rsid w:val="08931509"/>
    <w:rsid w:val="093F6F9B"/>
    <w:rsid w:val="0961208B"/>
    <w:rsid w:val="0C1B5A9E"/>
    <w:rsid w:val="0CD914B5"/>
    <w:rsid w:val="0D7F205C"/>
    <w:rsid w:val="0DBA12E6"/>
    <w:rsid w:val="0ECA5559"/>
    <w:rsid w:val="0F4C41C0"/>
    <w:rsid w:val="0F6C4862"/>
    <w:rsid w:val="118045F5"/>
    <w:rsid w:val="12AA36D7"/>
    <w:rsid w:val="138A3509"/>
    <w:rsid w:val="13B011C1"/>
    <w:rsid w:val="14E8498B"/>
    <w:rsid w:val="15B5716C"/>
    <w:rsid w:val="16CB4564"/>
    <w:rsid w:val="17EF7DDE"/>
    <w:rsid w:val="195645B9"/>
    <w:rsid w:val="1ADC6D40"/>
    <w:rsid w:val="1C35495A"/>
    <w:rsid w:val="1C715266"/>
    <w:rsid w:val="1C9A0C60"/>
    <w:rsid w:val="1CE27181"/>
    <w:rsid w:val="1D8965DF"/>
    <w:rsid w:val="1F72557D"/>
    <w:rsid w:val="20436F19"/>
    <w:rsid w:val="21F04E7F"/>
    <w:rsid w:val="22883309"/>
    <w:rsid w:val="228A3E99"/>
    <w:rsid w:val="237C10C0"/>
    <w:rsid w:val="249266C1"/>
    <w:rsid w:val="27BC5F2F"/>
    <w:rsid w:val="27CB6172"/>
    <w:rsid w:val="29DF7CB3"/>
    <w:rsid w:val="29EC23D0"/>
    <w:rsid w:val="2C723060"/>
    <w:rsid w:val="2CD930DF"/>
    <w:rsid w:val="2F4F58DB"/>
    <w:rsid w:val="31C10412"/>
    <w:rsid w:val="32C0264B"/>
    <w:rsid w:val="33D939C5"/>
    <w:rsid w:val="340A6274"/>
    <w:rsid w:val="355A0B35"/>
    <w:rsid w:val="35943D47"/>
    <w:rsid w:val="36401AD9"/>
    <w:rsid w:val="36853990"/>
    <w:rsid w:val="370F76FD"/>
    <w:rsid w:val="38196A86"/>
    <w:rsid w:val="3AF17846"/>
    <w:rsid w:val="3BED7EFE"/>
    <w:rsid w:val="3CC05722"/>
    <w:rsid w:val="3FE1645F"/>
    <w:rsid w:val="40AE7F87"/>
    <w:rsid w:val="4416656F"/>
    <w:rsid w:val="447B63D2"/>
    <w:rsid w:val="45F75F2C"/>
    <w:rsid w:val="485D476D"/>
    <w:rsid w:val="4B143525"/>
    <w:rsid w:val="4E636855"/>
    <w:rsid w:val="4E8A2033"/>
    <w:rsid w:val="4F3D2C02"/>
    <w:rsid w:val="4F895E47"/>
    <w:rsid w:val="51D35A9F"/>
    <w:rsid w:val="52377DDC"/>
    <w:rsid w:val="53065A01"/>
    <w:rsid w:val="552F56E3"/>
    <w:rsid w:val="556233C2"/>
    <w:rsid w:val="56811028"/>
    <w:rsid w:val="5766493A"/>
    <w:rsid w:val="5B1E7D8B"/>
    <w:rsid w:val="5B57504B"/>
    <w:rsid w:val="5BEA5EBF"/>
    <w:rsid w:val="5DB04EE7"/>
    <w:rsid w:val="60121E89"/>
    <w:rsid w:val="622814F0"/>
    <w:rsid w:val="624C1682"/>
    <w:rsid w:val="62C76F5B"/>
    <w:rsid w:val="634A36E8"/>
    <w:rsid w:val="6896246A"/>
    <w:rsid w:val="69A9560C"/>
    <w:rsid w:val="69BE2E51"/>
    <w:rsid w:val="6A2922A9"/>
    <w:rsid w:val="6BA442DD"/>
    <w:rsid w:val="6C303DC2"/>
    <w:rsid w:val="6CD75FEC"/>
    <w:rsid w:val="6DAD16DA"/>
    <w:rsid w:val="6EFA4214"/>
    <w:rsid w:val="6F06705D"/>
    <w:rsid w:val="70221C74"/>
    <w:rsid w:val="70904E30"/>
    <w:rsid w:val="70974410"/>
    <w:rsid w:val="723F6B0D"/>
    <w:rsid w:val="74125A76"/>
    <w:rsid w:val="74E76FE8"/>
    <w:rsid w:val="752244C4"/>
    <w:rsid w:val="763149BF"/>
    <w:rsid w:val="768E1E11"/>
    <w:rsid w:val="76B77892"/>
    <w:rsid w:val="77BF5FFA"/>
    <w:rsid w:val="79FC1788"/>
    <w:rsid w:val="7A3C7DD6"/>
    <w:rsid w:val="7AA53BCD"/>
    <w:rsid w:val="7B8E4662"/>
    <w:rsid w:val="7E3037AE"/>
    <w:rsid w:val="7E7011EA"/>
    <w:rsid w:val="7EBC329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Times New Roman" w:eastAsia="宋体" w:cs="Times New Roman"/>
      <w:kern w:val="2"/>
      <w:sz w:val="24"/>
      <w:szCs w:val="21"/>
      <w:lang w:val="en-US" w:eastAsia="zh-CN" w:bidi="ar-SA"/>
    </w:rPr>
  </w:style>
  <w:style w:type="paragraph" w:styleId="3">
    <w:name w:val="heading 1"/>
    <w:next w:val="1"/>
    <w:qFormat/>
    <w:uiPriority w:val="0"/>
    <w:pPr>
      <w:keepNext/>
      <w:keepLines/>
      <w:widowControl w:val="0"/>
      <w:spacing w:before="100" w:after="90" w:line="578" w:lineRule="auto"/>
      <w:jc w:val="center"/>
      <w:outlineLvl w:val="0"/>
    </w:pPr>
    <w:rPr>
      <w:rFonts w:ascii="Times New Roman" w:hAnsi="Times New Roman" w:eastAsia="宋体" w:cs="Times New Roman"/>
      <w:b/>
      <w:bCs/>
      <w:kern w:val="44"/>
      <w:sz w:val="36"/>
      <w:szCs w:val="44"/>
      <w:lang w:val="en-US" w:eastAsia="zh-CN" w:bidi="ar-SA"/>
    </w:rPr>
  </w:style>
  <w:style w:type="paragraph" w:styleId="4">
    <w:name w:val="heading 2"/>
    <w:next w:val="1"/>
    <w:qFormat/>
    <w:uiPriority w:val="0"/>
    <w:pPr>
      <w:spacing w:before="100" w:beforeAutospacing="1" w:after="100" w:afterAutospacing="1"/>
      <w:outlineLvl w:val="1"/>
    </w:pPr>
    <w:rPr>
      <w:rFonts w:ascii="宋体" w:hAnsi="Times New Roman" w:eastAsia="宋体" w:cs="Times New Roman"/>
      <w:b/>
      <w:sz w:val="36"/>
      <w:szCs w:val="21"/>
      <w:lang w:val="en-US" w:eastAsia="zh-CN" w:bidi="ar-SA"/>
    </w:rPr>
  </w:style>
  <w:style w:type="paragraph" w:styleId="5">
    <w:name w:val="heading 3"/>
    <w:next w:val="1"/>
    <w:qFormat/>
    <w:uiPriority w:val="0"/>
    <w:pPr>
      <w:keepNext/>
      <w:keepLines/>
      <w:widowControl w:val="0"/>
      <w:spacing w:before="260" w:after="260" w:line="415" w:lineRule="auto"/>
      <w:jc w:val="center"/>
      <w:outlineLvl w:val="2"/>
    </w:pPr>
    <w:rPr>
      <w:rFonts w:ascii="Calibri" w:hAnsi="Calibri" w:eastAsia="宋体" w:cs="Times New Roman"/>
      <w:b/>
      <w:bCs/>
      <w:kern w:val="2"/>
      <w:sz w:val="32"/>
      <w:szCs w:val="32"/>
      <w:lang w:val="en-US" w:eastAsia="zh-CN" w:bidi="ar-SA"/>
    </w:rPr>
  </w:style>
  <w:style w:type="paragraph" w:styleId="6">
    <w:name w:val="heading 4"/>
    <w:next w:val="1"/>
    <w:qFormat/>
    <w:uiPriority w:val="0"/>
    <w:pPr>
      <w:spacing w:before="100" w:beforeAutospacing="1" w:after="100" w:afterAutospacing="1"/>
      <w:outlineLvl w:val="3"/>
    </w:pPr>
    <w:rPr>
      <w:rFonts w:ascii="宋体" w:hAnsi="Times New Roman" w:eastAsia="宋体" w:cs="Times New Roman"/>
      <w:b/>
      <w:sz w:val="24"/>
      <w:szCs w:val="21"/>
      <w:lang w:val="en-US" w:eastAsia="zh-CN" w:bidi="ar-SA"/>
    </w:rPr>
  </w:style>
  <w:style w:type="character" w:default="1" w:styleId="24">
    <w:name w:val="Default Paragraph Font"/>
    <w:semiHidden/>
    <w:unhideWhenUsed/>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jc w:val="both"/>
    </w:pPr>
    <w:rPr>
      <w:kern w:val="0"/>
      <w:szCs w:val="22"/>
    </w:rPr>
  </w:style>
  <w:style w:type="paragraph" w:styleId="7">
    <w:name w:val="index 8"/>
    <w:basedOn w:val="1"/>
    <w:next w:val="1"/>
    <w:qFormat/>
    <w:uiPriority w:val="0"/>
    <w:pPr>
      <w:ind w:left="2940"/>
    </w:pPr>
  </w:style>
  <w:style w:type="paragraph" w:styleId="8">
    <w:name w:val="Normal Indent"/>
    <w:next w:val="9"/>
    <w:qFormat/>
    <w:uiPriority w:val="0"/>
    <w:pPr>
      <w:widowControl w:val="0"/>
      <w:spacing w:line="360" w:lineRule="auto"/>
      <w:ind w:firstLine="200" w:firstLineChars="200"/>
      <w:jc w:val="both"/>
    </w:pPr>
    <w:rPr>
      <w:rFonts w:ascii="宋体" w:hAnsi="Times New Roman" w:eastAsia="宋体" w:cs="Times New Roman"/>
      <w:sz w:val="34"/>
      <w:szCs w:val="22"/>
      <w:lang w:val="en-US" w:eastAsia="zh-CN" w:bidi="ar-SA"/>
    </w:rPr>
  </w:style>
  <w:style w:type="paragraph" w:styleId="9">
    <w:name w:val="toc 1"/>
    <w:basedOn w:val="1"/>
    <w:next w:val="1"/>
    <w:qFormat/>
    <w:uiPriority w:val="0"/>
    <w:pPr>
      <w:ind w:firstLine="200" w:firstLineChars="200"/>
    </w:pPr>
  </w:style>
  <w:style w:type="paragraph" w:styleId="10">
    <w:name w:val="index 5"/>
    <w:basedOn w:val="1"/>
    <w:next w:val="1"/>
    <w:qFormat/>
    <w:uiPriority w:val="0"/>
    <w:pPr>
      <w:ind w:left="1680"/>
    </w:pPr>
  </w:style>
  <w:style w:type="paragraph" w:styleId="11">
    <w:name w:val="toa heading"/>
    <w:next w:val="1"/>
    <w:qFormat/>
    <w:uiPriority w:val="0"/>
    <w:pPr>
      <w:widowControl w:val="0"/>
      <w:spacing w:before="120"/>
      <w:jc w:val="both"/>
    </w:pPr>
    <w:rPr>
      <w:rFonts w:ascii="Arial" w:hAnsi="Arial" w:eastAsia="宋体" w:cs="Times New Roman"/>
      <w:kern w:val="2"/>
      <w:sz w:val="24"/>
      <w:szCs w:val="22"/>
      <w:lang w:val="en-US" w:eastAsia="zh-CN" w:bidi="ar-SA"/>
    </w:rPr>
  </w:style>
  <w:style w:type="paragraph" w:styleId="12">
    <w:name w:val="annotation text"/>
    <w:basedOn w:val="1"/>
    <w:qFormat/>
    <w:uiPriority w:val="0"/>
  </w:style>
  <w:style w:type="paragraph" w:styleId="13">
    <w:name w:val="Plain Text"/>
    <w:basedOn w:val="1"/>
    <w:qFormat/>
    <w:uiPriority w:val="0"/>
    <w:pPr>
      <w:spacing w:line="360" w:lineRule="auto"/>
      <w:ind w:firstLine="200" w:firstLineChars="200"/>
    </w:pPr>
    <w:rPr>
      <w:rFonts w:hAnsi="宋体" w:eastAsia="仿宋_GB2312"/>
      <w:szCs w:val="20"/>
    </w:rPr>
  </w:style>
  <w:style w:type="paragraph" w:styleId="14">
    <w:name w:val="Body Text Indent 2"/>
    <w:qFormat/>
    <w:uiPriority w:val="0"/>
    <w:pPr>
      <w:widowControl w:val="0"/>
      <w:spacing w:after="120" w:line="480" w:lineRule="auto"/>
      <w:ind w:left="200" w:leftChars="200"/>
      <w:jc w:val="both"/>
    </w:pPr>
    <w:rPr>
      <w:rFonts w:ascii="Times New Roman" w:hAnsi="Times New Roman" w:eastAsia="宋体" w:cs="Times New Roman"/>
      <w:kern w:val="2"/>
      <w:sz w:val="21"/>
      <w:szCs w:val="24"/>
      <w:lang w:val="en-US" w:eastAsia="zh-CN" w:bidi="ar-SA"/>
    </w:rPr>
  </w:style>
  <w:style w:type="paragraph" w:styleId="15">
    <w:name w:val="Balloon Text"/>
    <w:basedOn w:val="1"/>
    <w:qFormat/>
    <w:uiPriority w:val="0"/>
    <w:rPr>
      <w:sz w:val="18"/>
      <w:szCs w:val="18"/>
    </w:rPr>
  </w:style>
  <w:style w:type="paragraph" w:styleId="16">
    <w:name w:val="footer"/>
    <w:next w:val="17"/>
    <w:qFormat/>
    <w:uiPriority w:val="0"/>
    <w:pPr>
      <w:widowControl w:val="0"/>
      <w:tabs>
        <w:tab w:val="center" w:pos="4153"/>
        <w:tab w:val="right" w:pos="8306"/>
      </w:tabs>
      <w:snapToGrid w:val="0"/>
    </w:pPr>
    <w:rPr>
      <w:rFonts w:ascii="Calibri" w:hAnsi="Calibri" w:eastAsia="宋体" w:cs="Arial"/>
      <w:kern w:val="2"/>
      <w:sz w:val="18"/>
      <w:szCs w:val="18"/>
      <w:lang w:val="en-US" w:eastAsia="zh-CN" w:bidi="ar-SA"/>
    </w:rPr>
  </w:style>
  <w:style w:type="paragraph" w:styleId="17">
    <w:name w:val="index 7"/>
    <w:basedOn w:val="1"/>
    <w:next w:val="1"/>
    <w:qFormat/>
    <w:uiPriority w:val="0"/>
    <w:pPr>
      <w:ind w:left="2520"/>
    </w:pPr>
  </w:style>
  <w:style w:type="paragraph" w:styleId="18">
    <w:name w:val="header"/>
    <w:qFormat/>
    <w:uiPriority w:val="0"/>
    <w:pPr>
      <w:widowControl w:val="0"/>
      <w:pBdr>
        <w:bottom w:val="single" w:color="auto" w:sz="6" w:space="1"/>
      </w:pBdr>
      <w:tabs>
        <w:tab w:val="center" w:pos="4153"/>
        <w:tab w:val="right" w:pos="8306"/>
      </w:tabs>
      <w:snapToGrid w:val="0"/>
      <w:jc w:val="center"/>
    </w:pPr>
    <w:rPr>
      <w:rFonts w:ascii="Calibri" w:hAnsi="Calibri" w:eastAsia="宋体" w:cs="Arial"/>
      <w:kern w:val="2"/>
      <w:sz w:val="18"/>
      <w:szCs w:val="18"/>
      <w:lang w:val="en-US" w:eastAsia="zh-CN" w:bidi="ar-SA"/>
    </w:rPr>
  </w:style>
  <w:style w:type="paragraph" w:styleId="19">
    <w:name w:val="Normal (Web)"/>
    <w:next w:val="10"/>
    <w:qFormat/>
    <w:uiPriority w:val="0"/>
    <w:pPr>
      <w:spacing w:before="100" w:beforeAutospacing="1" w:after="100" w:afterAutospacing="1"/>
    </w:pPr>
    <w:rPr>
      <w:rFonts w:ascii="宋体" w:hAnsi="Times New Roman" w:eastAsia="宋体" w:cs="Times New Roman"/>
      <w:sz w:val="24"/>
      <w:szCs w:val="21"/>
      <w:lang w:val="en-US" w:eastAsia="zh-CN" w:bidi="ar-SA"/>
    </w:rPr>
  </w:style>
  <w:style w:type="paragraph" w:styleId="20">
    <w:name w:val="Body Text First Indent"/>
    <w:next w:val="21"/>
    <w:qFormat/>
    <w:uiPriority w:val="0"/>
    <w:pPr>
      <w:widowControl w:val="0"/>
      <w:ind w:firstLine="200" w:firstLineChars="200"/>
      <w:jc w:val="both"/>
    </w:pPr>
    <w:rPr>
      <w:rFonts w:ascii="Arial" w:hAnsi="Arial" w:eastAsia="宋体" w:cs="Times New Roman"/>
      <w:color w:val="000000"/>
      <w:kern w:val="2"/>
      <w:sz w:val="21"/>
      <w:szCs w:val="24"/>
      <w:lang w:val="en-US" w:eastAsia="zh-CN" w:bidi="ar-SA"/>
    </w:rPr>
  </w:style>
  <w:style w:type="paragraph" w:customStyle="1" w:styleId="21">
    <w:name w:val="样式 首行缩进:  2 字符"/>
    <w:next w:val="17"/>
    <w:qFormat/>
    <w:uiPriority w:val="0"/>
    <w:pPr>
      <w:widowControl w:val="0"/>
      <w:spacing w:line="400" w:lineRule="exact"/>
      <w:ind w:firstLine="200" w:firstLineChars="200"/>
      <w:jc w:val="both"/>
    </w:pPr>
    <w:rPr>
      <w:rFonts w:ascii="Times New Roman" w:hAnsi="Times New Roman" w:eastAsia="宋体" w:cs="宋体"/>
      <w:kern w:val="2"/>
      <w:sz w:val="24"/>
      <w:szCs w:val="24"/>
      <w:lang w:val="en-US" w:eastAsia="zh-CN" w:bidi="ar-SA"/>
    </w:rPr>
  </w:style>
  <w:style w:type="paragraph" w:styleId="22">
    <w:name w:val="Body Text First Indent 2"/>
    <w:next w:val="1"/>
    <w:qFormat/>
    <w:uiPriority w:val="0"/>
    <w:pPr>
      <w:widowControl w:val="0"/>
      <w:spacing w:after="120"/>
      <w:ind w:left="200" w:leftChars="200" w:firstLine="200" w:firstLineChars="200"/>
      <w:jc w:val="both"/>
    </w:pPr>
    <w:rPr>
      <w:rFonts w:ascii="Calibri" w:hAnsi="Calibri" w:eastAsia="宋体" w:cs="Times New Roman"/>
      <w:w w:val="88"/>
      <w:kern w:val="2"/>
      <w:sz w:val="21"/>
      <w:szCs w:val="21"/>
      <w:lang w:val="en-US" w:eastAsia="zh-CN" w:bidi="ar-SA"/>
    </w:rPr>
  </w:style>
  <w:style w:type="character" w:styleId="25">
    <w:name w:val="page number"/>
    <w:qFormat/>
    <w:uiPriority w:val="0"/>
  </w:style>
  <w:style w:type="character" w:styleId="26">
    <w:name w:val="FollowedHyperlink"/>
    <w:basedOn w:val="24"/>
    <w:qFormat/>
    <w:uiPriority w:val="0"/>
    <w:rPr>
      <w:color w:val="800080"/>
      <w:u w:val="single"/>
    </w:rPr>
  </w:style>
  <w:style w:type="character" w:styleId="27">
    <w:name w:val="Hyperlink"/>
    <w:basedOn w:val="24"/>
    <w:qFormat/>
    <w:uiPriority w:val="0"/>
    <w:rPr>
      <w:color w:val="0000FF"/>
      <w:u w:val="single"/>
    </w:rPr>
  </w:style>
  <w:style w:type="paragraph" w:customStyle="1" w:styleId="2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标题 5（有编号）（绿盟科技）"/>
    <w:qFormat/>
    <w:uiPriority w:val="0"/>
    <w:pPr>
      <w:keepNext/>
      <w:keepLines/>
      <w:widowControl w:val="0"/>
      <w:numPr>
        <w:ilvl w:val="4"/>
        <w:numId w:val="1"/>
      </w:numPr>
      <w:spacing w:before="280" w:after="156" w:line="377" w:lineRule="auto"/>
      <w:outlineLvl w:val="4"/>
    </w:pPr>
    <w:rPr>
      <w:rFonts w:ascii="Arial" w:hAnsi="Arial" w:eastAsia="黑体" w:cs="Times New Roman"/>
      <w:b/>
      <w:sz w:val="24"/>
      <w:szCs w:val="28"/>
      <w:lang w:val="en-US" w:eastAsia="zh-CN" w:bidi="ar-SA"/>
    </w:rPr>
  </w:style>
  <w:style w:type="paragraph" w:styleId="30">
    <w:name w:val="List Paragraph"/>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character" w:customStyle="1" w:styleId="31">
    <w:name w:val="NormalCharacter"/>
    <w:qFormat/>
    <w:uiPriority w:val="0"/>
    <w:rPr>
      <w:rFonts w:ascii="Calibri" w:hAnsi="Calibri" w:eastAsia="宋体" w:cs="Times New Roman"/>
      <w:kern w:val="2"/>
      <w:sz w:val="21"/>
      <w:szCs w:val="22"/>
      <w:lang w:val="en-US" w:eastAsia="zh-CN" w:bidi="ar-SA"/>
    </w:rPr>
  </w:style>
  <w:style w:type="paragraph" w:customStyle="1" w:styleId="32">
    <w:name w:val="正文首行缩进两字符"/>
    <w:next w:val="30"/>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33">
    <w:name w:val="*正文"/>
    <w:next w:val="32"/>
    <w:qFormat/>
    <w:uiPriority w:val="0"/>
    <w:pPr>
      <w:widowControl w:val="0"/>
      <w:spacing w:line="360" w:lineRule="auto"/>
      <w:ind w:firstLine="200" w:firstLineChars="200"/>
      <w:jc w:val="both"/>
    </w:pPr>
    <w:rPr>
      <w:rFonts w:ascii="宋体" w:hAnsi="Times New Roman" w:eastAsia="宋体" w:cs="Times New Roman"/>
      <w:sz w:val="2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30</Pages>
  <Words>1165</Words>
  <Characters>1230</Characters>
  <Lines>77</Lines>
  <Paragraphs>21</Paragraphs>
  <TotalTime>73</TotalTime>
  <ScaleCrop>false</ScaleCrop>
  <LinksUpToDate>false</LinksUpToDate>
  <CharactersWithSpaces>1275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2022-11-03T05:52:00Z</dcterms:created>
  <dc:creator>Administrator</dc:creator>
  <cp:lastModifiedBy>52赫兹的</cp:lastModifiedBy>
  <cp:lastPrinted>2025-03-14T08:02:00Z</cp:lastPrinted>
  <dcterms:modified xsi:type="dcterms:W3CDTF">2025-03-14T08:53:44Z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1CBB21E4DB4C4E4480E7A3D2F73BD5EE_13</vt:lpwstr>
  </property>
  <property fmtid="{D5CDD505-2E9C-101B-9397-08002B2CF9AE}" pid="4" name="KSOTemplateDocerSaveRecord">
    <vt:lpwstr>eyJoZGlkIjoiYTRlYjFhMTc5NmM4YmMxN2UwMzkzNDYxMWE0ZTU4MjUiLCJ1c2VySWQiOiI2OTMzODQzOTAifQ==</vt:lpwstr>
  </property>
</Properties>
</file>